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3"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023"/>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764" w:hRule="exact"/>
          <w:jc w:val="center"/>
        </w:trPr>
        <w:tc>
          <w:tcPr>
            <w:tcW w:w="10023"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exact"/>
              <w:textAlignment w:val="auto"/>
              <w:rPr>
                <w:rFonts w:hint="eastAsia" w:ascii="仿宋" w:hAnsi="仿宋" w:eastAsia="仿宋" w:cs="仿宋"/>
                <w:kern w:val="0"/>
                <w:sz w:val="21"/>
                <w:szCs w:val="21"/>
                <w:lang w:val="en-US" w:eastAsia="zh-CN" w:bidi="ar-SA"/>
              </w:rPr>
            </w:pPr>
            <w:r>
              <w:rPr>
                <w:rFonts w:hint="eastAsia" w:cs="仿宋" w:asciiTheme="majorEastAsia" w:hAnsiTheme="majorEastAsia" w:eastAsiaTheme="majorEastAsia"/>
                <w:b/>
                <w:kern w:val="0"/>
                <w:sz w:val="24"/>
                <w:szCs w:val="24"/>
                <w:lang w:val="en-US" w:eastAsia="zh-CN" w:bidi="ar-SA"/>
              </w:rPr>
              <w:t xml:space="preserve">生态环境主管部门审批意见：                                    </w:t>
            </w:r>
            <w:r>
              <w:rPr>
                <w:rFonts w:hint="eastAsia" w:cs="仿宋" w:asciiTheme="majorEastAsia" w:hAnsiTheme="majorEastAsia" w:eastAsiaTheme="majorEastAsia"/>
                <w:b/>
                <w:bCs w:val="0"/>
                <w:kern w:val="0"/>
                <w:sz w:val="24"/>
                <w:szCs w:val="24"/>
                <w:lang w:val="en-US" w:eastAsia="zh-CN" w:bidi="ar-SA"/>
              </w:rPr>
              <w:t xml:space="preserve">   </w:t>
            </w:r>
            <w:r>
              <w:rPr>
                <w:rFonts w:hint="eastAsia" w:ascii="仿宋" w:hAnsi="仿宋" w:eastAsia="仿宋" w:cs="仿宋"/>
                <w:kern w:val="0"/>
                <w:sz w:val="21"/>
                <w:szCs w:val="21"/>
                <w:lang w:val="en-US" w:eastAsia="zh-CN" w:bidi="ar-SA"/>
              </w:rPr>
              <w:t xml:space="preserve">隆环评[2024]8号 </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隆化县大华建筑材料有限公司扩建改造项目位于于隆化县汤头沟镇徐八屋村。项目中心点坐标为：东经：117 度37分21.163秒，北纬：41度27分20.779秒，项目总投资275万元，其中环保投资50万元。主要建设内容及规模：厂区现有生产能力为5000万块/年，本次产能增加不涉及设备变动、不涉及设备单位时间生产负荷变化，仅依靠增加生产时间来提高产能。计划利用唐山三友远达纤维有限公司污水处理站污泥与降化县污水处理厂、隆化县庙山污水处理厂污泥，同时增加页岩、炉渣用量，从而增加产能，达到6000万块/年；项目建成后可消纳一般固废唐山三友远达纤维有限公司污水处理站污泥6000吨（含水率40%以下)，，隆化县污水处理厂、隆化县庙山污水处理厂污泥9125吨/年</w:t>
            </w:r>
            <w:bookmarkStart w:id="0" w:name="_GoBack"/>
            <w:bookmarkEnd w:id="0"/>
            <w:r>
              <w:rPr>
                <w:rFonts w:hint="eastAsia" w:ascii="仿宋" w:hAnsi="仿宋" w:eastAsia="仿宋" w:cs="仿宋"/>
                <w:color w:val="auto"/>
                <w:sz w:val="18"/>
                <w:szCs w:val="18"/>
                <w:lang w:val="en-US" w:eastAsia="zh-CN"/>
              </w:rPr>
              <w:t>（含水率40%)。</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经审查，项目建设取得了隆化县行政审批局出具的企业投资项目备案信息（备案编号：隆审批投资备[2024]7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（一）加强环境管理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厂区现有环境问题整改到位。</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（二）落实各项污染防治措施。</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施工废水及生活污水用于施工区域洒水降尘，不外排；泥浆水及施工废水经集水池处理后用于厂区降尘和周边植被绿化。运营期生活盥洗污水用于厂区洒水降尘；物料泼洒抑尘过程、搅拌陈化工序及搅拌成型工序用水随生产工艺进入最终产品或者蒸发损耗，不产生废水；脱硫塔以及湿电除尘器废水循环使用；车辆清洗废水经沉淀池沉淀后回用于生产。严格落实过程阻断、分区防渗措施，建立循环水池水位监测和报警系统，确保监测及管理要求落实到位。</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项目施工期严格按照《中共承德市委承德市人民政府关于强力推进大气污染综合治理的意见》（2017年5月11日）承发〔2017〕14号文件及《河北省扬尘污染防治办法》（河北省人民政府令〔2020〕第1号）要求进行施工作业。施工期颗粒物排放满足《施工场地扬尘排放标准》（DB13/2934-2019）表1扬尘排放浓度限值。运营期项目喂料、破碎、筛分工序产生的粉尘经设备上方集气罩收集后，通过引风机将收集的粉尘经输气管路引至布袋除尘器净化处理，处理后的气体通过1根15m高的排气筒P1有组织排放；干燥焙烧过程产生的废气通过石灰石膏法脱硫塔+湿电除尘器处理后经一根35m高排气筒P2高空排放。有组织废气执行《砖瓦工业大气污染物排放标准》（GB29620-2013）及修改单，同时满足《承德市工业炉窑综合治理实施方案》（承环办〔2020〕2号）中限值要求和《河北省砖瓦、石灰、耐火材料行业大气污染综合治理方案》（冀气领办〔2021〕60号）中限值要求。废气中重金属因子、二噁英类执行河北省地方标准《生活垃圾焚烧大气污染控制标准》（DB13/5325-2021）以及《水泥窑协同处置固体废物污染控制标准》（GB30485—2013）。破碎、筛分过程集气罩未收集的粉尘在破碎车间内通过自然沉降、洒水抑尘和阻隔后无组织排放。厂界无组织粉尘、二氧化硫、氟化物排放执行《砖瓦工业大气污染物排放标准》（GB29620-2013）及修改单表3现有和新建企业边界大气污染物浓度限值，同时满足《河北省砖瓦、石灰、耐火材料行业大气污染综合治理方案》（冀气领办〔2021〕60号）中限值要求。对污泥库封闭，喷洒植物液喷雾，满足《恶臭污染物排放标准》（GB14554-93）二级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项目施工期通过对机械设备的合理布局，合理安排施工时间，并对施工机械采取相应的隔声、减振措施后，再通过厂区距离衰减。经上述处理措施后，施工噪声可满足《建筑施工场界环境噪声排放标准》（GB12523-2011）标准要求。运营期进出车辆应减速慢行，禁止鸣响喇叭，合理安排工作，夜间减少运营设备运行。厂界噪声排放执行《工业企业厂界环境噪声排放标准》（GB12348-2008）中2类标准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项目切坯、码坯工序的残渣集中收集，返回至成型挤出工序，不外排；不合格产品重新进行破碎，回用于生产，不外排；除尘灰作为原料回用于生产，不外排；脱硫石膏定期清理，集中收集后回用于生产；废包装集中收集，运至环卫部门指定地点，交由环卫部门统一处理；洗车沉淀池底泥，定期清掏回用于生产。一般工业固体废物执行《一般工业固体废物贮存和填埋污染控制标准》（GB18599-2020），污泥库防渗标准至少满足一般工业固体废物Ⅱ类场技术要求。废润滑油、废油桶等危险废物暂存危废暂存间内，定期委托有资质的单位转移处置。危险废物储存满足《危险废物贮存污染控制标准》（GB18597-2023）。</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二、项目建设必须严格执行环境保护设施与主体工程同时设计、同时施工、同时投入使用的环保“三同时制度”。项目建成后，按规定程序实施竣工环境保护验收。项目投运后，控制全厂SO</w:t>
            </w:r>
            <w:r>
              <w:rPr>
                <w:rFonts w:hint="eastAsia" w:ascii="仿宋" w:hAnsi="仿宋" w:eastAsia="仿宋" w:cs="仿宋"/>
                <w:color w:val="auto"/>
                <w:sz w:val="18"/>
                <w:szCs w:val="18"/>
                <w:vertAlign w:val="subscript"/>
                <w:lang w:val="en-US" w:eastAsia="zh-CN"/>
              </w:rPr>
              <w:t>2</w:t>
            </w:r>
            <w:r>
              <w:rPr>
                <w:rFonts w:hint="eastAsia" w:ascii="仿宋" w:hAnsi="仿宋" w:eastAsia="仿宋" w:cs="仿宋"/>
                <w:color w:val="auto"/>
                <w:sz w:val="18"/>
                <w:szCs w:val="18"/>
                <w:lang w:val="en-US" w:eastAsia="zh-CN"/>
              </w:rPr>
              <w:t>年排放量：8.38吨、NOx年排放量</w:t>
            </w:r>
            <w:r>
              <w:rPr>
                <w:rFonts w:hint="default" w:ascii="仿宋" w:hAnsi="仿宋" w:eastAsia="仿宋" w:cs="仿宋"/>
                <w:color w:val="auto"/>
                <w:sz w:val="18"/>
                <w:szCs w:val="18"/>
                <w:lang w:val="en-US" w:eastAsia="zh-CN"/>
              </w:rPr>
              <w:t>8.</w:t>
            </w:r>
            <w:r>
              <w:rPr>
                <w:rFonts w:hint="eastAsia" w:ascii="仿宋" w:hAnsi="仿宋" w:eastAsia="仿宋" w:cs="仿宋"/>
                <w:color w:val="auto"/>
                <w:sz w:val="18"/>
                <w:szCs w:val="18"/>
                <w:lang w:val="en-US" w:eastAsia="zh-CN"/>
              </w:rPr>
              <w:t>947吨、COD和NH3-N年排放量全部为0吨。</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360" w:firstLineChars="20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18"/>
                <w:szCs w:val="18"/>
                <w:lang w:val="en-US" w:eastAsia="zh-CN"/>
              </w:rPr>
            </w:pP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280" w:lineRule="exact"/>
              <w:ind w:firstLine="1260" w:firstLineChars="700"/>
              <w:textAlignment w:val="auto"/>
              <w:rPr>
                <w:rFonts w:hint="eastAsia" w:ascii="仿宋" w:hAnsi="仿宋" w:eastAsia="仿宋" w:cs="仿宋"/>
                <w:kern w:val="2"/>
                <w:sz w:val="15"/>
                <w:szCs w:val="15"/>
                <w:lang w:val="en-US" w:eastAsia="zh-CN" w:bidi="ar-SA"/>
              </w:rPr>
            </w:pPr>
            <w:r>
              <w:rPr>
                <w:rFonts w:hint="eastAsia" w:ascii="仿宋" w:hAnsi="仿宋" w:eastAsia="仿宋" w:cs="仿宋"/>
                <w:color w:val="auto"/>
                <w:sz w:val="18"/>
                <w:szCs w:val="18"/>
                <w:lang w:val="en-US" w:eastAsia="zh-CN"/>
              </w:rPr>
              <w:t>经办人：                                                             2024 年5月23日</w:t>
            </w:r>
          </w:p>
        </w:tc>
      </w:tr>
    </w:tbl>
    <w:p>
      <w:pPr>
        <w:rPr>
          <w:rFonts w:hint="eastAsia" w:eastAsia="宋体"/>
          <w:lang w:eastAsia="zh-CN"/>
        </w:rPr>
      </w:pPr>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14EED"/>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416630"/>
    <w:rsid w:val="03C35590"/>
    <w:rsid w:val="05D71850"/>
    <w:rsid w:val="0639036B"/>
    <w:rsid w:val="07F6059C"/>
    <w:rsid w:val="093508AC"/>
    <w:rsid w:val="0B220922"/>
    <w:rsid w:val="0BB357F1"/>
    <w:rsid w:val="0C7056C4"/>
    <w:rsid w:val="0E1A4506"/>
    <w:rsid w:val="0E4806A0"/>
    <w:rsid w:val="0EA520AE"/>
    <w:rsid w:val="0F2637C4"/>
    <w:rsid w:val="0FF43C2E"/>
    <w:rsid w:val="106C63AB"/>
    <w:rsid w:val="10BB099D"/>
    <w:rsid w:val="10E220C6"/>
    <w:rsid w:val="116D01DE"/>
    <w:rsid w:val="11D905EA"/>
    <w:rsid w:val="120759EA"/>
    <w:rsid w:val="125123AD"/>
    <w:rsid w:val="12EA0B44"/>
    <w:rsid w:val="14C8078D"/>
    <w:rsid w:val="167504A0"/>
    <w:rsid w:val="17805F80"/>
    <w:rsid w:val="183C2C81"/>
    <w:rsid w:val="185C6797"/>
    <w:rsid w:val="1861509D"/>
    <w:rsid w:val="188477FD"/>
    <w:rsid w:val="19436634"/>
    <w:rsid w:val="196249E4"/>
    <w:rsid w:val="1A491BBF"/>
    <w:rsid w:val="1A820940"/>
    <w:rsid w:val="1B0272A5"/>
    <w:rsid w:val="1BEE01D9"/>
    <w:rsid w:val="1D773D97"/>
    <w:rsid w:val="1DD9198E"/>
    <w:rsid w:val="1DF00D78"/>
    <w:rsid w:val="1E023AC8"/>
    <w:rsid w:val="1ED4072F"/>
    <w:rsid w:val="1EDA17E8"/>
    <w:rsid w:val="1F983897"/>
    <w:rsid w:val="2106292B"/>
    <w:rsid w:val="219A30D1"/>
    <w:rsid w:val="244957BB"/>
    <w:rsid w:val="246E2F82"/>
    <w:rsid w:val="247B1229"/>
    <w:rsid w:val="24F030CE"/>
    <w:rsid w:val="253D5533"/>
    <w:rsid w:val="258874A7"/>
    <w:rsid w:val="259B3EDE"/>
    <w:rsid w:val="25F0248B"/>
    <w:rsid w:val="26687D32"/>
    <w:rsid w:val="26D04ACA"/>
    <w:rsid w:val="27312495"/>
    <w:rsid w:val="27463420"/>
    <w:rsid w:val="288D4017"/>
    <w:rsid w:val="2A5857C6"/>
    <w:rsid w:val="2A5D28F9"/>
    <w:rsid w:val="2B8D07F2"/>
    <w:rsid w:val="2BA83A25"/>
    <w:rsid w:val="2C641686"/>
    <w:rsid w:val="2DC51C24"/>
    <w:rsid w:val="2FA90493"/>
    <w:rsid w:val="2FE33BCB"/>
    <w:rsid w:val="30670DF9"/>
    <w:rsid w:val="341C43C2"/>
    <w:rsid w:val="344879CA"/>
    <w:rsid w:val="354F45B2"/>
    <w:rsid w:val="355C303E"/>
    <w:rsid w:val="36430044"/>
    <w:rsid w:val="36527A66"/>
    <w:rsid w:val="36EF006E"/>
    <w:rsid w:val="37213D29"/>
    <w:rsid w:val="37487E03"/>
    <w:rsid w:val="380A60B3"/>
    <w:rsid w:val="391F541C"/>
    <w:rsid w:val="3A77227A"/>
    <w:rsid w:val="3AA86B61"/>
    <w:rsid w:val="3ABC555D"/>
    <w:rsid w:val="3BA45F36"/>
    <w:rsid w:val="3C9C1A01"/>
    <w:rsid w:val="3CE34EAB"/>
    <w:rsid w:val="3DFC1E32"/>
    <w:rsid w:val="3DFC3CBF"/>
    <w:rsid w:val="3E057984"/>
    <w:rsid w:val="3E0F14D8"/>
    <w:rsid w:val="3E104E77"/>
    <w:rsid w:val="3E900D92"/>
    <w:rsid w:val="432917FA"/>
    <w:rsid w:val="439A3BBE"/>
    <w:rsid w:val="4433033C"/>
    <w:rsid w:val="445A4283"/>
    <w:rsid w:val="44B22B0D"/>
    <w:rsid w:val="46FD256C"/>
    <w:rsid w:val="470664E9"/>
    <w:rsid w:val="477311C9"/>
    <w:rsid w:val="47C65743"/>
    <w:rsid w:val="47E95EDD"/>
    <w:rsid w:val="48D54C71"/>
    <w:rsid w:val="4A1726EE"/>
    <w:rsid w:val="4A303725"/>
    <w:rsid w:val="4A5D2025"/>
    <w:rsid w:val="4A741418"/>
    <w:rsid w:val="4A751650"/>
    <w:rsid w:val="4ED65758"/>
    <w:rsid w:val="4FFC1166"/>
    <w:rsid w:val="5020160B"/>
    <w:rsid w:val="50AF64DB"/>
    <w:rsid w:val="50C65266"/>
    <w:rsid w:val="50D7550D"/>
    <w:rsid w:val="51462EE1"/>
    <w:rsid w:val="519311FF"/>
    <w:rsid w:val="52BA2ED4"/>
    <w:rsid w:val="53642102"/>
    <w:rsid w:val="537A1E73"/>
    <w:rsid w:val="53891951"/>
    <w:rsid w:val="54041659"/>
    <w:rsid w:val="54F11509"/>
    <w:rsid w:val="54F61A33"/>
    <w:rsid w:val="55637F7F"/>
    <w:rsid w:val="556666D5"/>
    <w:rsid w:val="55A8784B"/>
    <w:rsid w:val="56100BFC"/>
    <w:rsid w:val="564D059A"/>
    <w:rsid w:val="566E2292"/>
    <w:rsid w:val="56C052F5"/>
    <w:rsid w:val="56D10EF0"/>
    <w:rsid w:val="593149B9"/>
    <w:rsid w:val="5A4D248A"/>
    <w:rsid w:val="5CCE2736"/>
    <w:rsid w:val="5D5E08DD"/>
    <w:rsid w:val="5DB16C63"/>
    <w:rsid w:val="5E3E7EF1"/>
    <w:rsid w:val="5FBF4F8F"/>
    <w:rsid w:val="5FC44D62"/>
    <w:rsid w:val="60A46881"/>
    <w:rsid w:val="60B96269"/>
    <w:rsid w:val="621F7A14"/>
    <w:rsid w:val="624002F3"/>
    <w:rsid w:val="63497F31"/>
    <w:rsid w:val="640D6BEF"/>
    <w:rsid w:val="643113DF"/>
    <w:rsid w:val="64DA405D"/>
    <w:rsid w:val="65C3030C"/>
    <w:rsid w:val="661029C7"/>
    <w:rsid w:val="66676607"/>
    <w:rsid w:val="66E40073"/>
    <w:rsid w:val="670923BA"/>
    <w:rsid w:val="682C72B2"/>
    <w:rsid w:val="68541F7E"/>
    <w:rsid w:val="689E3961"/>
    <w:rsid w:val="69F14EF3"/>
    <w:rsid w:val="69FA637B"/>
    <w:rsid w:val="6A7D13F3"/>
    <w:rsid w:val="6C4106CC"/>
    <w:rsid w:val="6C773F36"/>
    <w:rsid w:val="6D6949EA"/>
    <w:rsid w:val="6D8967FD"/>
    <w:rsid w:val="6DF254D4"/>
    <w:rsid w:val="6E9B4895"/>
    <w:rsid w:val="71B44793"/>
    <w:rsid w:val="72405D25"/>
    <w:rsid w:val="734D1831"/>
    <w:rsid w:val="74623816"/>
    <w:rsid w:val="75276451"/>
    <w:rsid w:val="75627F33"/>
    <w:rsid w:val="762230F8"/>
    <w:rsid w:val="764B55B9"/>
    <w:rsid w:val="76D8421F"/>
    <w:rsid w:val="778A7E6B"/>
    <w:rsid w:val="77F233BD"/>
    <w:rsid w:val="78215FC1"/>
    <w:rsid w:val="783D5159"/>
    <w:rsid w:val="785C4770"/>
    <w:rsid w:val="7A3D2CC4"/>
    <w:rsid w:val="7A735214"/>
    <w:rsid w:val="7B5D1DB2"/>
    <w:rsid w:val="7B83730E"/>
    <w:rsid w:val="7BEC14D9"/>
    <w:rsid w:val="7C0F1005"/>
    <w:rsid w:val="7C1728A9"/>
    <w:rsid w:val="7D495838"/>
    <w:rsid w:val="7DD03374"/>
    <w:rsid w:val="7E8C3322"/>
    <w:rsid w:val="7F355C97"/>
    <w:rsid w:val="7F92389C"/>
    <w:rsid w:val="7FBE0673"/>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annotation text"/>
    <w:basedOn w:val="1"/>
    <w:autoRedefine/>
    <w:semiHidden/>
    <w:unhideWhenUsed/>
    <w:qFormat/>
    <w:uiPriority w:val="99"/>
    <w:pPr>
      <w:jc w:val="left"/>
    </w:pPr>
  </w:style>
  <w:style w:type="paragraph" w:styleId="4">
    <w:name w:val="footer"/>
    <w:basedOn w:val="1"/>
    <w:link w:val="1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autoRedefine/>
    <w:qFormat/>
    <w:uiPriority w:val="0"/>
    <w:pPr>
      <w:ind w:left="240"/>
    </w:pPr>
    <w:rPr>
      <w:rFonts w:ascii="Calibri" w:hAnsi="Calibri"/>
      <w:smallCaps/>
      <w:sz w:val="20"/>
    </w:rPr>
  </w:style>
  <w:style w:type="character" w:styleId="9">
    <w:name w:val="Strong"/>
    <w:basedOn w:val="8"/>
    <w:autoRedefine/>
    <w:qFormat/>
    <w:uiPriority w:val="0"/>
    <w:rPr>
      <w:b/>
    </w:rPr>
  </w:style>
  <w:style w:type="paragraph" w:customStyle="1" w:styleId="10">
    <w:name w:val="样式 样式 样式 四号 左侧:  1.53 厘米 + 首行缩进:  2 字符 + 居中 左侧:  2 字符 首行缩进:  2..."/>
    <w:basedOn w:val="11"/>
    <w:autoRedefine/>
    <w:qFormat/>
    <w:uiPriority w:val="0"/>
    <w:pPr>
      <w:adjustRightInd w:val="0"/>
      <w:ind w:left="200" w:leftChars="200"/>
      <w:jc w:val="center"/>
    </w:pPr>
    <w:rPr>
      <w:w w:val="90"/>
      <w:sz w:val="28"/>
      <w:szCs w:val="20"/>
    </w:rPr>
  </w:style>
  <w:style w:type="paragraph" w:customStyle="1" w:styleId="11">
    <w:name w:val="样式 样式 四号 左侧:  1.53 厘米 + 首行缩进:  2 字符"/>
    <w:basedOn w:val="12"/>
    <w:autoRedefine/>
    <w:qFormat/>
    <w:uiPriority w:val="0"/>
    <w:pPr>
      <w:ind w:left="200" w:leftChars="200"/>
    </w:pPr>
    <w:rPr>
      <w:szCs w:val="20"/>
    </w:rPr>
  </w:style>
  <w:style w:type="paragraph" w:customStyle="1" w:styleId="12">
    <w:name w:val="样式 四号 左侧:  1.53 厘米"/>
    <w:basedOn w:val="1"/>
    <w:autoRedefine/>
    <w:qFormat/>
    <w:uiPriority w:val="0"/>
    <w:pPr>
      <w:adjustRightInd w:val="0"/>
    </w:pPr>
    <w:rPr>
      <w:w w:val="90"/>
      <w:sz w:val="28"/>
      <w:szCs w:val="28"/>
    </w:rPr>
  </w:style>
  <w:style w:type="character" w:customStyle="1" w:styleId="13">
    <w:name w:val="页眉 Char"/>
    <w:basedOn w:val="8"/>
    <w:link w:val="5"/>
    <w:autoRedefine/>
    <w:semiHidden/>
    <w:qFormat/>
    <w:uiPriority w:val="99"/>
    <w:rPr>
      <w:sz w:val="18"/>
      <w:szCs w:val="18"/>
    </w:rPr>
  </w:style>
  <w:style w:type="character" w:customStyle="1" w:styleId="14">
    <w:name w:val="页脚 Char"/>
    <w:basedOn w:val="8"/>
    <w:link w:val="4"/>
    <w:autoRedefine/>
    <w:semiHidden/>
    <w:qFormat/>
    <w:uiPriority w:val="99"/>
    <w:rPr>
      <w:sz w:val="18"/>
      <w:szCs w:val="18"/>
    </w:rPr>
  </w:style>
  <w:style w:type="paragraph" w:customStyle="1" w:styleId="15">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1823</Words>
  <Characters>1994</Characters>
  <Lines>9</Lines>
  <Paragraphs>2</Paragraphs>
  <TotalTime>5</TotalTime>
  <ScaleCrop>false</ScaleCrop>
  <LinksUpToDate>false</LinksUpToDate>
  <CharactersWithSpaces>2104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2023-03-22T01:59:00Z</cp:lastPrinted>
  <dcterms:modified xsi:type="dcterms:W3CDTF">2024-05-22T08:40:56Z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C7D5036CD2794381A3611AD522CDD8CA</vt:lpwstr>
  </property>
</Properties>
</file>