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56" w:rsidRDefault="006C2E56" w:rsidP="002E5DAE">
      <w:pPr>
        <w:adjustRightInd w:val="0"/>
        <w:snapToGrid w:val="0"/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A18E7" w:rsidRDefault="005F61E8" w:rsidP="005058AD">
      <w:pPr>
        <w:adjustRightInd w:val="0"/>
        <w:snapToGrid w:val="0"/>
        <w:jc w:val="center"/>
        <w:rPr>
          <w:rFonts w:ascii="方正小标宋简体" w:eastAsia="方正小标宋简体" w:hAnsiTheme="minorEastAsia"/>
          <w:sz w:val="44"/>
          <w:shd w:val="clear" w:color="auto" w:fill="FFFFFF"/>
        </w:rPr>
      </w:pP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20</w:t>
      </w:r>
      <w:r w:rsidR="0061010F">
        <w:rPr>
          <w:rFonts w:ascii="方正小标宋简体" w:eastAsia="方正小标宋简体" w:hAnsiTheme="minorEastAsia" w:hint="eastAsia"/>
          <w:sz w:val="44"/>
          <w:shd w:val="clear" w:color="auto" w:fill="FFFFFF"/>
        </w:rPr>
        <w:t>2</w:t>
      </w:r>
      <w:r w:rsidR="00C925EE">
        <w:rPr>
          <w:rFonts w:ascii="方正小标宋简体" w:eastAsia="方正小标宋简体" w:hAnsiTheme="minorEastAsia"/>
          <w:sz w:val="44"/>
          <w:shd w:val="clear" w:color="auto" w:fill="FFFFFF"/>
        </w:rPr>
        <w:t>1</w:t>
      </w: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年预算草案关于</w:t>
      </w:r>
      <w:r w:rsidR="005058AD">
        <w:rPr>
          <w:rFonts w:ascii="方正小标宋简体" w:eastAsia="方正小标宋简体" w:hAnsiTheme="minorEastAsia" w:hint="eastAsia"/>
          <w:sz w:val="44"/>
          <w:shd w:val="clear" w:color="auto" w:fill="FFFFFF"/>
        </w:rPr>
        <w:t>债务限额及</w:t>
      </w: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举借债务</w:t>
      </w:r>
    </w:p>
    <w:p w:rsidR="005F61E8" w:rsidRPr="002E5DAE" w:rsidRDefault="005F61E8" w:rsidP="005058AD">
      <w:pPr>
        <w:adjustRightInd w:val="0"/>
        <w:snapToGrid w:val="0"/>
        <w:jc w:val="center"/>
        <w:rPr>
          <w:rFonts w:ascii="方正小标宋简体" w:eastAsia="方正小标宋简体" w:hAnsiTheme="minorEastAsia"/>
          <w:sz w:val="44"/>
          <w:shd w:val="clear" w:color="auto" w:fill="FFFFFF"/>
        </w:rPr>
      </w:pP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情况说明</w:t>
      </w:r>
    </w:p>
    <w:p w:rsidR="00780B41" w:rsidRPr="0060045F" w:rsidRDefault="00780B41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446807" w:rsidRPr="00446807" w:rsidRDefault="00446807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6807">
        <w:rPr>
          <w:rFonts w:ascii="黑体" w:eastAsia="黑体" w:hAnsi="黑体" w:hint="eastAsia"/>
          <w:sz w:val="32"/>
          <w:szCs w:val="32"/>
        </w:rPr>
        <w:t>一、政府债务限额情况</w:t>
      </w:r>
    </w:p>
    <w:p w:rsidR="00446807" w:rsidRPr="00446807" w:rsidRDefault="00446807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46807">
        <w:rPr>
          <w:rFonts w:ascii="仿宋_GB2312" w:eastAsia="仿宋_GB2312" w:hAnsi="华文仿宋" w:hint="eastAsia"/>
          <w:sz w:val="32"/>
          <w:szCs w:val="32"/>
        </w:rPr>
        <w:t>截至20</w:t>
      </w:r>
      <w:r w:rsidR="00C925EE">
        <w:rPr>
          <w:rFonts w:ascii="仿宋_GB2312" w:eastAsia="仿宋_GB2312" w:hAnsi="华文仿宋"/>
          <w:sz w:val="32"/>
          <w:szCs w:val="32"/>
        </w:rPr>
        <w:t>20</w:t>
      </w:r>
      <w:r w:rsidRPr="00446807">
        <w:rPr>
          <w:rFonts w:ascii="仿宋_GB2312" w:eastAsia="仿宋_GB2312" w:hAnsi="华文仿宋" w:hint="eastAsia"/>
          <w:sz w:val="32"/>
          <w:szCs w:val="32"/>
        </w:rPr>
        <w:t>年末，经河北省财政厅批复我县政府债务总限额为</w:t>
      </w:r>
      <w:r w:rsidR="00136CB5">
        <w:rPr>
          <w:rFonts w:ascii="仿宋_GB2312" w:eastAsia="仿宋_GB2312" w:hAnsi="华文仿宋"/>
          <w:sz w:val="32"/>
          <w:szCs w:val="32"/>
        </w:rPr>
        <w:t>43.18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亿元，其中：一般债务限额</w:t>
      </w:r>
      <w:r w:rsidR="00136CB5">
        <w:rPr>
          <w:rFonts w:ascii="仿宋_GB2312" w:eastAsia="仿宋_GB2312" w:hAnsi="华文仿宋"/>
          <w:sz w:val="32"/>
          <w:szCs w:val="32"/>
        </w:rPr>
        <w:t>26.09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亿元，占比</w:t>
      </w:r>
      <w:r w:rsidR="00136CB5">
        <w:rPr>
          <w:rFonts w:ascii="仿宋_GB2312" w:eastAsia="仿宋_GB2312" w:hAnsi="华文仿宋"/>
          <w:sz w:val="32"/>
          <w:szCs w:val="32"/>
        </w:rPr>
        <w:t>60.4</w:t>
      </w:r>
      <w:r w:rsidRPr="00446807">
        <w:rPr>
          <w:rFonts w:ascii="仿宋_GB2312" w:eastAsia="仿宋_GB2312" w:hAnsi="华文仿宋" w:hint="eastAsia"/>
          <w:sz w:val="32"/>
          <w:szCs w:val="32"/>
        </w:rPr>
        <w:t>%；专项债务限额</w:t>
      </w:r>
      <w:r w:rsidR="00136CB5">
        <w:rPr>
          <w:rFonts w:ascii="仿宋_GB2312" w:eastAsia="仿宋_GB2312" w:hAnsi="华文仿宋"/>
          <w:sz w:val="32"/>
          <w:szCs w:val="32"/>
        </w:rPr>
        <w:t>17.09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亿元，占比</w:t>
      </w:r>
      <w:r w:rsidR="00136CB5">
        <w:rPr>
          <w:rFonts w:ascii="仿宋_GB2312" w:eastAsia="仿宋_GB2312" w:hAnsi="华文仿宋"/>
          <w:sz w:val="32"/>
          <w:szCs w:val="32"/>
        </w:rPr>
        <w:t>39.6</w:t>
      </w:r>
      <w:r w:rsidRPr="00446807">
        <w:rPr>
          <w:rFonts w:ascii="仿宋_GB2312" w:eastAsia="仿宋_GB2312" w:hAnsi="华文仿宋" w:hint="eastAsia"/>
          <w:sz w:val="32"/>
          <w:szCs w:val="32"/>
        </w:rPr>
        <w:t>%。</w:t>
      </w:r>
    </w:p>
    <w:p w:rsidR="00446807" w:rsidRPr="00446807" w:rsidRDefault="00446807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6807">
        <w:rPr>
          <w:rFonts w:ascii="黑体" w:eastAsia="黑体" w:hAnsi="黑体" w:hint="eastAsia"/>
          <w:sz w:val="32"/>
          <w:szCs w:val="32"/>
        </w:rPr>
        <w:t>二、政府债务限额使用情况</w:t>
      </w:r>
    </w:p>
    <w:p w:rsidR="00E02203" w:rsidRDefault="00446807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46807">
        <w:rPr>
          <w:rFonts w:ascii="仿宋_GB2312" w:eastAsia="仿宋_GB2312" w:hAnsi="华文仿宋" w:hint="eastAsia"/>
          <w:sz w:val="32"/>
          <w:szCs w:val="32"/>
        </w:rPr>
        <w:t>截至20</w:t>
      </w:r>
      <w:r w:rsidR="00136CB5">
        <w:rPr>
          <w:rFonts w:ascii="仿宋_GB2312" w:eastAsia="仿宋_GB2312" w:hAnsi="华文仿宋"/>
          <w:sz w:val="32"/>
          <w:szCs w:val="32"/>
        </w:rPr>
        <w:t>20</w:t>
      </w:r>
      <w:r w:rsidRPr="00446807">
        <w:rPr>
          <w:rFonts w:ascii="仿宋_GB2312" w:eastAsia="仿宋_GB2312" w:hAnsi="华文仿宋" w:hint="eastAsia"/>
          <w:sz w:val="32"/>
          <w:szCs w:val="32"/>
        </w:rPr>
        <w:t>年末，我县政府债务余额为</w:t>
      </w:r>
      <w:r w:rsidR="00136CB5">
        <w:rPr>
          <w:rFonts w:ascii="仿宋_GB2312" w:eastAsia="仿宋_GB2312" w:hAnsi="华文仿宋"/>
          <w:sz w:val="32"/>
          <w:szCs w:val="32"/>
        </w:rPr>
        <w:t>41.69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</w:t>
      </w:r>
      <w:r w:rsidR="00EA61E2">
        <w:rPr>
          <w:rFonts w:ascii="仿宋_GB2312" w:eastAsia="仿宋_GB2312" w:hAnsi="华文仿宋" w:hint="eastAsia"/>
          <w:sz w:val="32"/>
          <w:szCs w:val="32"/>
        </w:rPr>
        <w:t>较上年</w:t>
      </w:r>
      <w:r w:rsidR="00136CB5">
        <w:rPr>
          <w:rFonts w:ascii="仿宋_GB2312" w:eastAsia="仿宋_GB2312" w:hAnsi="华文仿宋"/>
          <w:sz w:val="32"/>
          <w:szCs w:val="32"/>
        </w:rPr>
        <w:t>35.62</w:t>
      </w:r>
      <w:r w:rsidR="00EA61E2">
        <w:rPr>
          <w:rFonts w:ascii="仿宋_GB2312" w:eastAsia="仿宋_GB2312" w:hAnsi="华文仿宋" w:hint="eastAsia"/>
          <w:sz w:val="32"/>
          <w:szCs w:val="32"/>
        </w:rPr>
        <w:t>亿元，增加</w:t>
      </w:r>
      <w:r w:rsidR="00136CB5">
        <w:rPr>
          <w:rFonts w:ascii="仿宋_GB2312" w:eastAsia="仿宋_GB2312" w:hAnsi="华文仿宋"/>
          <w:sz w:val="32"/>
          <w:szCs w:val="32"/>
        </w:rPr>
        <w:t>6.07</w:t>
      </w:r>
      <w:r w:rsidR="00EA61E2">
        <w:rPr>
          <w:rFonts w:ascii="仿宋_GB2312" w:eastAsia="仿宋_GB2312" w:hAnsi="华文仿宋" w:hint="eastAsia"/>
          <w:sz w:val="32"/>
          <w:szCs w:val="32"/>
        </w:rPr>
        <w:t>亿元，</w:t>
      </w:r>
      <w:r w:rsidRPr="00446807">
        <w:rPr>
          <w:rFonts w:ascii="仿宋_GB2312" w:eastAsia="仿宋_GB2312" w:hAnsi="华文仿宋" w:hint="eastAsia"/>
          <w:sz w:val="32"/>
          <w:szCs w:val="32"/>
        </w:rPr>
        <w:t>限额使用比例</w:t>
      </w:r>
      <w:r w:rsidR="00136CB5">
        <w:rPr>
          <w:rFonts w:ascii="仿宋_GB2312" w:eastAsia="仿宋_GB2312" w:hAnsi="华文仿宋"/>
          <w:sz w:val="32"/>
          <w:szCs w:val="32"/>
        </w:rPr>
        <w:t>96.5</w:t>
      </w:r>
      <w:r w:rsidRPr="00446807">
        <w:rPr>
          <w:rFonts w:ascii="仿宋_GB2312" w:eastAsia="仿宋_GB2312" w:hAnsi="华文仿宋" w:hint="eastAsia"/>
          <w:sz w:val="32"/>
          <w:szCs w:val="32"/>
        </w:rPr>
        <w:t>%，其中：一般债务余额</w:t>
      </w:r>
      <w:r w:rsidR="00136CB5">
        <w:rPr>
          <w:rFonts w:ascii="仿宋_GB2312" w:eastAsia="仿宋_GB2312" w:hAnsi="华文仿宋"/>
          <w:sz w:val="32"/>
          <w:szCs w:val="32"/>
        </w:rPr>
        <w:t>25.2</w:t>
      </w:r>
      <w:r w:rsidRPr="00446807">
        <w:rPr>
          <w:rFonts w:ascii="仿宋_GB2312" w:eastAsia="仿宋_GB2312" w:hAnsi="华文仿宋" w:hint="eastAsia"/>
          <w:sz w:val="32"/>
          <w:szCs w:val="32"/>
        </w:rPr>
        <w:t>亿元，</w:t>
      </w:r>
      <w:r w:rsidR="00EA61E2">
        <w:rPr>
          <w:rFonts w:ascii="仿宋_GB2312" w:eastAsia="仿宋_GB2312" w:hAnsi="华文仿宋" w:hint="eastAsia"/>
          <w:sz w:val="32"/>
          <w:szCs w:val="32"/>
        </w:rPr>
        <w:t>较上年增加</w:t>
      </w:r>
      <w:r w:rsidR="00136CB5">
        <w:rPr>
          <w:rFonts w:ascii="仿宋_GB2312" w:eastAsia="仿宋_GB2312" w:hAnsi="华文仿宋"/>
          <w:sz w:val="32"/>
          <w:szCs w:val="32"/>
        </w:rPr>
        <w:t>3.65</w:t>
      </w:r>
      <w:r w:rsidR="00EA61E2">
        <w:rPr>
          <w:rFonts w:ascii="仿宋_GB2312" w:eastAsia="仿宋_GB2312" w:hAnsi="华文仿宋" w:hint="eastAsia"/>
          <w:sz w:val="32"/>
          <w:szCs w:val="32"/>
        </w:rPr>
        <w:t>亿元（新增4亿元，偿还0.</w:t>
      </w:r>
      <w:r w:rsidR="00136CB5">
        <w:rPr>
          <w:rFonts w:ascii="仿宋_GB2312" w:eastAsia="仿宋_GB2312" w:hAnsi="华文仿宋"/>
          <w:sz w:val="32"/>
          <w:szCs w:val="32"/>
        </w:rPr>
        <w:t>35</w:t>
      </w:r>
      <w:r w:rsidR="00EA61E2">
        <w:rPr>
          <w:rFonts w:ascii="仿宋_GB2312" w:eastAsia="仿宋_GB2312" w:hAnsi="华文仿宋" w:hint="eastAsia"/>
          <w:sz w:val="32"/>
          <w:szCs w:val="32"/>
        </w:rPr>
        <w:t>亿元），</w:t>
      </w:r>
      <w:r w:rsidRPr="00446807">
        <w:rPr>
          <w:rFonts w:ascii="仿宋_GB2312" w:eastAsia="仿宋_GB2312" w:hAnsi="华文仿宋" w:hint="eastAsia"/>
          <w:sz w:val="32"/>
          <w:szCs w:val="32"/>
        </w:rPr>
        <w:t>限额使用比例9</w:t>
      </w:r>
      <w:r w:rsidR="000C370C">
        <w:rPr>
          <w:rFonts w:ascii="仿宋_GB2312" w:eastAsia="仿宋_GB2312" w:hAnsi="华文仿宋"/>
          <w:sz w:val="32"/>
          <w:szCs w:val="32"/>
        </w:rPr>
        <w:t>6</w:t>
      </w:r>
      <w:r w:rsidRPr="00446807">
        <w:rPr>
          <w:rFonts w:ascii="仿宋_GB2312" w:eastAsia="仿宋_GB2312" w:hAnsi="华文仿宋" w:hint="eastAsia"/>
          <w:sz w:val="32"/>
          <w:szCs w:val="32"/>
        </w:rPr>
        <w:t>.6%；专项债务余额</w:t>
      </w:r>
      <w:r w:rsidR="000C370C">
        <w:rPr>
          <w:rFonts w:ascii="仿宋_GB2312" w:eastAsia="仿宋_GB2312" w:hAnsi="华文仿宋"/>
          <w:sz w:val="32"/>
          <w:szCs w:val="32"/>
        </w:rPr>
        <w:t>16.49</w:t>
      </w:r>
      <w:r w:rsidRPr="00446807">
        <w:rPr>
          <w:rFonts w:ascii="仿宋_GB2312" w:eastAsia="仿宋_GB2312" w:hAnsi="华文仿宋" w:hint="eastAsia"/>
          <w:sz w:val="32"/>
          <w:szCs w:val="32"/>
        </w:rPr>
        <w:t>亿元</w:t>
      </w:r>
      <w:r w:rsidR="00EA61E2">
        <w:rPr>
          <w:rFonts w:ascii="仿宋_GB2312" w:eastAsia="仿宋_GB2312" w:hAnsi="华文仿宋" w:hint="eastAsia"/>
          <w:sz w:val="32"/>
          <w:szCs w:val="32"/>
        </w:rPr>
        <w:t>，较上年</w:t>
      </w:r>
      <w:r w:rsidR="000C370C">
        <w:rPr>
          <w:rFonts w:ascii="仿宋_GB2312" w:eastAsia="仿宋_GB2312" w:hAnsi="华文仿宋" w:hint="eastAsia"/>
          <w:sz w:val="32"/>
          <w:szCs w:val="32"/>
        </w:rPr>
        <w:t>增加2.42</w:t>
      </w:r>
      <w:r w:rsidR="00EA61E2">
        <w:rPr>
          <w:rFonts w:ascii="仿宋_GB2312" w:eastAsia="仿宋_GB2312" w:hAnsi="华文仿宋" w:hint="eastAsia"/>
          <w:sz w:val="32"/>
          <w:szCs w:val="32"/>
        </w:rPr>
        <w:t>亿元（新增</w:t>
      </w:r>
      <w:r w:rsidR="000C370C">
        <w:rPr>
          <w:rFonts w:ascii="仿宋_GB2312" w:eastAsia="仿宋_GB2312" w:hAnsi="华文仿宋"/>
          <w:sz w:val="32"/>
          <w:szCs w:val="32"/>
        </w:rPr>
        <w:t>2.72</w:t>
      </w:r>
      <w:r w:rsidR="00EA61E2">
        <w:rPr>
          <w:rFonts w:ascii="仿宋_GB2312" w:eastAsia="仿宋_GB2312" w:hAnsi="华文仿宋" w:hint="eastAsia"/>
          <w:sz w:val="32"/>
          <w:szCs w:val="32"/>
        </w:rPr>
        <w:t>亿元，偿还</w:t>
      </w:r>
      <w:r w:rsidR="000C370C">
        <w:rPr>
          <w:rFonts w:ascii="仿宋_GB2312" w:eastAsia="仿宋_GB2312" w:hAnsi="华文仿宋" w:hint="eastAsia"/>
          <w:sz w:val="32"/>
          <w:szCs w:val="32"/>
        </w:rPr>
        <w:t>0.3</w:t>
      </w:r>
      <w:r w:rsidR="00EA61E2">
        <w:rPr>
          <w:rFonts w:ascii="仿宋_GB2312" w:eastAsia="仿宋_GB2312" w:hAnsi="华文仿宋" w:hint="eastAsia"/>
          <w:sz w:val="32"/>
          <w:szCs w:val="32"/>
        </w:rPr>
        <w:t>亿元）</w:t>
      </w:r>
      <w:r w:rsidRPr="00446807">
        <w:rPr>
          <w:rFonts w:ascii="仿宋_GB2312" w:eastAsia="仿宋_GB2312" w:hAnsi="华文仿宋" w:hint="eastAsia"/>
          <w:sz w:val="32"/>
          <w:szCs w:val="32"/>
        </w:rPr>
        <w:t>，限额使用比例</w:t>
      </w:r>
      <w:r w:rsidR="005D1654">
        <w:rPr>
          <w:rFonts w:ascii="仿宋_GB2312" w:eastAsia="仿宋_GB2312" w:hAnsi="华文仿宋" w:hint="eastAsia"/>
          <w:sz w:val="32"/>
          <w:szCs w:val="32"/>
        </w:rPr>
        <w:t>9</w:t>
      </w:r>
      <w:r w:rsidR="000C370C">
        <w:rPr>
          <w:rFonts w:ascii="仿宋_GB2312" w:eastAsia="仿宋_GB2312" w:hAnsi="华文仿宋"/>
          <w:sz w:val="32"/>
          <w:szCs w:val="32"/>
        </w:rPr>
        <w:t>6.5</w:t>
      </w:r>
      <w:r w:rsidRPr="00446807">
        <w:rPr>
          <w:rFonts w:ascii="仿宋_GB2312" w:eastAsia="仿宋_GB2312" w:hAnsi="华文仿宋" w:hint="eastAsia"/>
          <w:sz w:val="32"/>
          <w:szCs w:val="32"/>
        </w:rPr>
        <w:t>%。</w:t>
      </w:r>
    </w:p>
    <w:p w:rsidR="00EA61E2" w:rsidRP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61E2">
        <w:rPr>
          <w:rFonts w:ascii="黑体" w:eastAsia="黑体" w:hAnsi="黑体" w:hint="eastAsia"/>
          <w:sz w:val="32"/>
          <w:szCs w:val="32"/>
        </w:rPr>
        <w:t>三、2</w:t>
      </w:r>
      <w:r w:rsidR="000C370C">
        <w:rPr>
          <w:rFonts w:ascii="黑体" w:eastAsia="黑体" w:hAnsi="黑体"/>
          <w:sz w:val="32"/>
          <w:szCs w:val="32"/>
        </w:rPr>
        <w:t>020</w:t>
      </w:r>
      <w:r w:rsidRPr="00EA61E2">
        <w:rPr>
          <w:rFonts w:ascii="黑体" w:eastAsia="黑体" w:hAnsi="黑体" w:hint="eastAsia"/>
          <w:sz w:val="32"/>
          <w:szCs w:val="32"/>
        </w:rPr>
        <w:t>年新增债券</w:t>
      </w:r>
      <w:r w:rsidR="000C370C">
        <w:rPr>
          <w:rFonts w:ascii="黑体" w:eastAsia="黑体" w:hAnsi="黑体"/>
          <w:sz w:val="32"/>
          <w:szCs w:val="32"/>
        </w:rPr>
        <w:t>6.72</w:t>
      </w:r>
      <w:r w:rsidRPr="00EA61E2">
        <w:rPr>
          <w:rFonts w:ascii="黑体" w:eastAsia="黑体" w:hAnsi="黑体" w:hint="eastAsia"/>
          <w:sz w:val="32"/>
          <w:szCs w:val="32"/>
        </w:rPr>
        <w:t>亿元使用情况</w:t>
      </w:r>
    </w:p>
    <w:p w:rsidR="00EA61E2" w:rsidRPr="00EE3672" w:rsidRDefault="00EA61E2" w:rsidP="00EA61E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E3672">
        <w:rPr>
          <w:rFonts w:ascii="仿宋_GB2312" w:eastAsia="仿宋_GB2312" w:hAnsi="仿宋" w:cs="仿宋" w:hint="eastAsia"/>
          <w:sz w:val="32"/>
          <w:szCs w:val="32"/>
        </w:rPr>
        <w:t>20</w:t>
      </w:r>
      <w:r w:rsidR="000C370C">
        <w:rPr>
          <w:rFonts w:ascii="仿宋_GB2312" w:eastAsia="仿宋_GB2312" w:hAnsi="仿宋" w:cs="仿宋"/>
          <w:sz w:val="32"/>
          <w:szCs w:val="32"/>
        </w:rPr>
        <w:t>20</w:t>
      </w:r>
      <w:r w:rsidRPr="00EE3672">
        <w:rPr>
          <w:rFonts w:ascii="仿宋_GB2312" w:eastAsia="仿宋_GB2312" w:hAnsi="仿宋" w:cs="仿宋" w:hint="eastAsia"/>
          <w:sz w:val="32"/>
          <w:szCs w:val="32"/>
        </w:rPr>
        <w:t>年新增债券</w:t>
      </w:r>
      <w:r w:rsidR="00AD2804">
        <w:rPr>
          <w:rFonts w:ascii="仿宋_GB2312" w:eastAsia="仿宋_GB2312" w:hAnsi="仿宋" w:cs="仿宋"/>
          <w:sz w:val="32"/>
          <w:szCs w:val="32"/>
        </w:rPr>
        <w:t>6.72</w:t>
      </w:r>
      <w:r w:rsidR="00AD2804">
        <w:rPr>
          <w:rFonts w:ascii="仿宋_GB2312" w:eastAsia="仿宋_GB2312" w:hAnsi="仿宋" w:cs="仿宋" w:hint="eastAsia"/>
          <w:sz w:val="32"/>
          <w:szCs w:val="32"/>
        </w:rPr>
        <w:t>亿</w:t>
      </w:r>
      <w:r w:rsidRPr="00EE3672">
        <w:rPr>
          <w:rFonts w:ascii="仿宋_GB2312" w:eastAsia="仿宋_GB2312" w:hAnsi="仿宋" w:cs="仿宋" w:hint="eastAsia"/>
          <w:sz w:val="32"/>
          <w:szCs w:val="32"/>
        </w:rPr>
        <w:t>元，其中：新增一般债券4</w:t>
      </w:r>
      <w:r w:rsidR="00AD2804">
        <w:rPr>
          <w:rFonts w:ascii="仿宋_GB2312" w:eastAsia="仿宋_GB2312" w:hAnsi="仿宋" w:cs="仿宋" w:hint="eastAsia"/>
          <w:sz w:val="32"/>
          <w:szCs w:val="32"/>
        </w:rPr>
        <w:t>亿</w:t>
      </w:r>
      <w:r w:rsidRPr="00EE3672">
        <w:rPr>
          <w:rFonts w:ascii="仿宋_GB2312" w:eastAsia="仿宋_GB2312" w:hAnsi="仿宋" w:cs="仿宋" w:hint="eastAsia"/>
          <w:sz w:val="32"/>
          <w:szCs w:val="32"/>
        </w:rPr>
        <w:t>元，专项债券</w:t>
      </w:r>
      <w:r w:rsidR="00AD2804">
        <w:rPr>
          <w:rFonts w:ascii="仿宋_GB2312" w:eastAsia="仿宋_GB2312" w:hAnsi="仿宋" w:cs="仿宋"/>
          <w:sz w:val="32"/>
          <w:szCs w:val="32"/>
        </w:rPr>
        <w:t>2.72</w:t>
      </w:r>
      <w:r w:rsidR="00AD2804">
        <w:rPr>
          <w:rFonts w:ascii="仿宋_GB2312" w:eastAsia="仿宋_GB2312" w:hAnsi="仿宋" w:cs="仿宋" w:hint="eastAsia"/>
          <w:sz w:val="32"/>
          <w:szCs w:val="32"/>
        </w:rPr>
        <w:t>亿</w:t>
      </w:r>
      <w:r w:rsidRPr="00EE3672">
        <w:rPr>
          <w:rFonts w:ascii="仿宋_GB2312" w:eastAsia="仿宋_GB2312" w:hAnsi="仿宋" w:cs="仿宋" w:hint="eastAsia"/>
          <w:sz w:val="32"/>
          <w:szCs w:val="32"/>
        </w:rPr>
        <w:t>元。</w:t>
      </w:r>
    </w:p>
    <w:p w:rsidR="00EA61E2" w:rsidRPr="00EE3672" w:rsidRDefault="00EA61E2" w:rsidP="00EA61E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E3672">
        <w:rPr>
          <w:rFonts w:ascii="仿宋_GB2312" w:eastAsia="仿宋_GB2312" w:hAnsi="仿宋" w:cs="仿宋" w:hint="eastAsia"/>
          <w:sz w:val="32"/>
          <w:szCs w:val="32"/>
        </w:rPr>
        <w:t>1、新增一般债券</w:t>
      </w:r>
      <w:r w:rsidR="00AD2804">
        <w:rPr>
          <w:rFonts w:ascii="仿宋_GB2312" w:eastAsia="仿宋_GB2312" w:hAnsi="仿宋" w:cs="仿宋"/>
          <w:sz w:val="32"/>
          <w:szCs w:val="32"/>
        </w:rPr>
        <w:t>4</w:t>
      </w:r>
      <w:r w:rsidR="00BA0B2D">
        <w:rPr>
          <w:rFonts w:ascii="仿宋_GB2312" w:eastAsia="仿宋_GB2312" w:hAnsi="仿宋" w:cs="仿宋" w:hint="eastAsia"/>
          <w:sz w:val="32"/>
          <w:szCs w:val="32"/>
        </w:rPr>
        <w:t>亿</w:t>
      </w:r>
      <w:r w:rsidRPr="00EE3672">
        <w:rPr>
          <w:rFonts w:ascii="仿宋_GB2312" w:eastAsia="仿宋_GB2312" w:hAnsi="仿宋" w:cs="仿宋" w:hint="eastAsia"/>
          <w:sz w:val="32"/>
          <w:szCs w:val="32"/>
        </w:rPr>
        <w:t>元，指定用于</w:t>
      </w:r>
      <w:r w:rsidR="00472161">
        <w:rPr>
          <w:rFonts w:ascii="仿宋_GB2312" w:eastAsia="仿宋_GB2312" w:hAnsi="仿宋" w:cs="仿宋" w:hint="eastAsia"/>
          <w:sz w:val="32"/>
          <w:szCs w:val="32"/>
        </w:rPr>
        <w:t>城乡基础设施建设项目17个3.37亿元；医疗卫生建设项目3个0.18亿元；城乡环境卫生建设项目2个0.44亿元；教育体育建设项目120万元。</w:t>
      </w:r>
    </w:p>
    <w:p w:rsidR="00EA61E2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E3672">
        <w:rPr>
          <w:rFonts w:ascii="仿宋_GB2312" w:eastAsia="仿宋_GB2312" w:hAnsi="仿宋" w:cs="仿宋" w:hint="eastAsia"/>
          <w:sz w:val="32"/>
          <w:szCs w:val="32"/>
        </w:rPr>
        <w:t>2、新增专项债券</w:t>
      </w:r>
      <w:r w:rsidR="00472161">
        <w:rPr>
          <w:rFonts w:ascii="仿宋_GB2312" w:eastAsia="仿宋_GB2312" w:hAnsi="仿宋" w:cs="仿宋"/>
          <w:sz w:val="32"/>
          <w:szCs w:val="32"/>
        </w:rPr>
        <w:t>2.72</w:t>
      </w:r>
      <w:r w:rsidR="00472161">
        <w:rPr>
          <w:rFonts w:ascii="仿宋_GB2312" w:eastAsia="仿宋_GB2312" w:hAnsi="仿宋" w:cs="仿宋" w:hint="eastAsia"/>
          <w:sz w:val="32"/>
          <w:szCs w:val="32"/>
        </w:rPr>
        <w:t>亿</w:t>
      </w:r>
      <w:r w:rsidRPr="00EE3672">
        <w:rPr>
          <w:rFonts w:ascii="仿宋_GB2312" w:eastAsia="仿宋_GB2312" w:hAnsi="仿宋" w:cs="仿宋" w:hint="eastAsia"/>
          <w:sz w:val="32"/>
          <w:szCs w:val="32"/>
        </w:rPr>
        <w:t>元，指定用于</w:t>
      </w:r>
      <w:r w:rsidR="00472161">
        <w:rPr>
          <w:rFonts w:ascii="仿宋_GB2312" w:eastAsia="仿宋_GB2312" w:hAnsi="仿宋" w:cs="仿宋" w:hint="eastAsia"/>
          <w:sz w:val="32"/>
          <w:szCs w:val="32"/>
        </w:rPr>
        <w:t>医疗卫生建设项目4个0.96亿元；城乡环境卫生项目2个0.76亿元；职教中心整</w:t>
      </w:r>
      <w:r w:rsidR="00472161">
        <w:rPr>
          <w:rFonts w:ascii="仿宋_GB2312" w:eastAsia="仿宋_GB2312" w:hAnsi="仿宋" w:cs="仿宋" w:hint="eastAsia"/>
          <w:sz w:val="32"/>
          <w:szCs w:val="32"/>
        </w:rPr>
        <w:lastRenderedPageBreak/>
        <w:t>体迁建1亿元</w:t>
      </w:r>
      <w:r w:rsidRPr="00EE3672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A61E2" w:rsidRPr="008C42A8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C42A8">
        <w:rPr>
          <w:rFonts w:ascii="黑体" w:eastAsia="黑体" w:hAnsi="黑体" w:hint="eastAsia"/>
          <w:sz w:val="32"/>
          <w:szCs w:val="32"/>
        </w:rPr>
        <w:t>四、20</w:t>
      </w:r>
      <w:r w:rsidR="00472161" w:rsidRPr="008C42A8">
        <w:rPr>
          <w:rFonts w:ascii="黑体" w:eastAsia="黑体" w:hAnsi="黑体"/>
          <w:sz w:val="32"/>
          <w:szCs w:val="32"/>
        </w:rPr>
        <w:t>20</w:t>
      </w:r>
      <w:r w:rsidRPr="008C42A8">
        <w:rPr>
          <w:rFonts w:ascii="黑体" w:eastAsia="黑体" w:hAnsi="黑体" w:hint="eastAsia"/>
          <w:sz w:val="32"/>
          <w:szCs w:val="32"/>
        </w:rPr>
        <w:t>年到期债券本金偿还及再融资情况。</w:t>
      </w:r>
    </w:p>
    <w:p w:rsidR="00394993" w:rsidRPr="008C42A8" w:rsidRDefault="00394993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2A8">
        <w:rPr>
          <w:rFonts w:ascii="仿宋_GB2312" w:eastAsia="仿宋_GB2312" w:hint="eastAsia"/>
          <w:sz w:val="32"/>
          <w:szCs w:val="32"/>
        </w:rPr>
        <w:t>2020年当年到期债务本息4.76亿元，其中：到期债券本金3</w:t>
      </w:r>
      <w:r w:rsidRPr="008C42A8">
        <w:rPr>
          <w:rFonts w:ascii="仿宋_GB2312" w:eastAsia="仿宋_GB2312"/>
          <w:sz w:val="32"/>
          <w:szCs w:val="32"/>
        </w:rPr>
        <w:t>.4</w:t>
      </w:r>
      <w:r w:rsidRPr="008C42A8">
        <w:rPr>
          <w:rFonts w:ascii="仿宋_GB2312" w:eastAsia="仿宋_GB2312" w:hint="eastAsia"/>
          <w:sz w:val="32"/>
          <w:szCs w:val="32"/>
        </w:rPr>
        <w:t>亿元（一般债券3</w:t>
      </w:r>
      <w:r w:rsidRPr="008C42A8">
        <w:rPr>
          <w:rFonts w:ascii="仿宋_GB2312" w:eastAsia="仿宋_GB2312"/>
          <w:sz w:val="32"/>
          <w:szCs w:val="32"/>
        </w:rPr>
        <w:t>.1</w:t>
      </w:r>
      <w:r w:rsidRPr="008C42A8">
        <w:rPr>
          <w:rFonts w:ascii="仿宋_GB2312" w:eastAsia="仿宋_GB2312" w:hint="eastAsia"/>
          <w:sz w:val="32"/>
          <w:szCs w:val="32"/>
        </w:rPr>
        <w:t>亿元，专项债券</w:t>
      </w:r>
      <w:r w:rsidRPr="008C42A8">
        <w:rPr>
          <w:rFonts w:ascii="仿宋_GB2312" w:eastAsia="仿宋_GB2312"/>
          <w:sz w:val="32"/>
          <w:szCs w:val="32"/>
        </w:rPr>
        <w:t>0.3</w:t>
      </w:r>
      <w:r w:rsidRPr="008C42A8">
        <w:rPr>
          <w:rFonts w:ascii="仿宋_GB2312" w:eastAsia="仿宋_GB2312" w:hint="eastAsia"/>
          <w:sz w:val="32"/>
          <w:szCs w:val="32"/>
        </w:rPr>
        <w:t>亿元），到期利息</w:t>
      </w:r>
      <w:r w:rsidRPr="008C42A8">
        <w:rPr>
          <w:rFonts w:ascii="仿宋_GB2312" w:eastAsia="仿宋_GB2312"/>
          <w:sz w:val="32"/>
          <w:szCs w:val="32"/>
        </w:rPr>
        <w:t>1.36</w:t>
      </w:r>
      <w:r w:rsidRPr="008C42A8">
        <w:rPr>
          <w:rFonts w:ascii="仿宋_GB2312" w:eastAsia="仿宋_GB2312" w:hint="eastAsia"/>
          <w:sz w:val="32"/>
          <w:szCs w:val="32"/>
        </w:rPr>
        <w:t>亿元。到期债券再融资</w:t>
      </w:r>
      <w:r w:rsidRPr="008C42A8">
        <w:rPr>
          <w:rFonts w:ascii="仿宋_GB2312" w:eastAsia="仿宋_GB2312"/>
          <w:sz w:val="32"/>
          <w:szCs w:val="32"/>
        </w:rPr>
        <w:t>2.75</w:t>
      </w:r>
      <w:r w:rsidRPr="008C42A8">
        <w:rPr>
          <w:rFonts w:ascii="仿宋_GB2312" w:eastAsia="仿宋_GB2312" w:hint="eastAsia"/>
          <w:sz w:val="32"/>
          <w:szCs w:val="32"/>
        </w:rPr>
        <w:t>亿元，都是一般债券再融资，县财政实际偿还本金</w:t>
      </w:r>
      <w:r w:rsidR="006B21B7">
        <w:rPr>
          <w:rFonts w:ascii="仿宋_GB2312" w:eastAsia="仿宋_GB2312"/>
          <w:sz w:val="32"/>
          <w:szCs w:val="32"/>
        </w:rPr>
        <w:t>0.65</w:t>
      </w:r>
      <w:r w:rsidR="006B21B7">
        <w:rPr>
          <w:rFonts w:ascii="仿宋_GB2312" w:eastAsia="仿宋_GB2312" w:hint="eastAsia"/>
          <w:sz w:val="32"/>
          <w:szCs w:val="32"/>
        </w:rPr>
        <w:t>亿</w:t>
      </w:r>
      <w:r w:rsidRPr="008C42A8">
        <w:rPr>
          <w:rFonts w:ascii="仿宋_GB2312" w:eastAsia="仿宋_GB2312" w:hint="eastAsia"/>
          <w:sz w:val="32"/>
          <w:szCs w:val="32"/>
        </w:rPr>
        <w:t>元（一般债券</w:t>
      </w:r>
      <w:r w:rsidR="004C37B4">
        <w:rPr>
          <w:rFonts w:ascii="仿宋_GB2312" w:eastAsia="仿宋_GB2312"/>
          <w:sz w:val="32"/>
          <w:szCs w:val="32"/>
        </w:rPr>
        <w:t>0.35</w:t>
      </w:r>
      <w:r w:rsidR="004C37B4">
        <w:rPr>
          <w:rFonts w:ascii="仿宋_GB2312" w:eastAsia="仿宋_GB2312" w:hint="eastAsia"/>
          <w:sz w:val="32"/>
          <w:szCs w:val="32"/>
        </w:rPr>
        <w:t>亿</w:t>
      </w:r>
      <w:r w:rsidRPr="008C42A8">
        <w:rPr>
          <w:rFonts w:ascii="仿宋_GB2312" w:eastAsia="仿宋_GB2312" w:hint="eastAsia"/>
          <w:sz w:val="32"/>
          <w:szCs w:val="32"/>
        </w:rPr>
        <w:t>元，专项债券</w:t>
      </w:r>
      <w:r w:rsidR="004C37B4">
        <w:rPr>
          <w:rFonts w:ascii="仿宋_GB2312" w:eastAsia="仿宋_GB2312"/>
          <w:sz w:val="32"/>
          <w:szCs w:val="32"/>
        </w:rPr>
        <w:t>0.3</w:t>
      </w:r>
      <w:r w:rsidR="004C37B4">
        <w:rPr>
          <w:rFonts w:ascii="仿宋_GB2312" w:eastAsia="仿宋_GB2312" w:hint="eastAsia"/>
          <w:sz w:val="32"/>
          <w:szCs w:val="32"/>
        </w:rPr>
        <w:t>亿</w:t>
      </w:r>
      <w:bookmarkStart w:id="0" w:name="_GoBack"/>
      <w:bookmarkEnd w:id="0"/>
      <w:r w:rsidRPr="008C42A8">
        <w:rPr>
          <w:rFonts w:ascii="仿宋_GB2312" w:eastAsia="仿宋_GB2312" w:hint="eastAsia"/>
          <w:sz w:val="32"/>
          <w:szCs w:val="32"/>
        </w:rPr>
        <w:t>元）。</w:t>
      </w:r>
    </w:p>
    <w:p w:rsidR="00EA61E2" w:rsidRPr="008C42A8" w:rsidRDefault="00744EC1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C42A8">
        <w:rPr>
          <w:rFonts w:ascii="黑体" w:eastAsia="黑体" w:hAnsi="黑体" w:hint="eastAsia"/>
          <w:sz w:val="32"/>
          <w:szCs w:val="32"/>
        </w:rPr>
        <w:t>五、</w:t>
      </w:r>
      <w:r w:rsidR="00EA61E2" w:rsidRPr="008C42A8">
        <w:rPr>
          <w:rFonts w:ascii="黑体" w:eastAsia="黑体" w:hAnsi="黑体" w:hint="eastAsia"/>
          <w:sz w:val="32"/>
          <w:szCs w:val="32"/>
        </w:rPr>
        <w:t>20</w:t>
      </w:r>
      <w:r w:rsidR="008C42A8" w:rsidRPr="008C42A8">
        <w:rPr>
          <w:rFonts w:ascii="黑体" w:eastAsia="黑体" w:hAnsi="黑体"/>
          <w:sz w:val="32"/>
          <w:szCs w:val="32"/>
        </w:rPr>
        <w:t>20</w:t>
      </w:r>
      <w:r w:rsidR="00EA61E2" w:rsidRPr="008C42A8">
        <w:rPr>
          <w:rFonts w:ascii="黑体" w:eastAsia="黑体" w:hAnsi="黑体" w:hint="eastAsia"/>
          <w:sz w:val="32"/>
          <w:szCs w:val="32"/>
        </w:rPr>
        <w:t>年债务管理情况</w:t>
      </w:r>
    </w:p>
    <w:p w:rsidR="00EA61E2" w:rsidRPr="008C42A8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8C42A8">
        <w:rPr>
          <w:rFonts w:ascii="楷体_GB2312" w:eastAsia="楷体_GB2312" w:hAnsi="黑体" w:hint="eastAsia"/>
          <w:b/>
          <w:sz w:val="32"/>
          <w:szCs w:val="32"/>
        </w:rPr>
        <w:t>（一）新增债券资金的管理工作开展情况</w:t>
      </w:r>
    </w:p>
    <w:p w:rsidR="00744EC1" w:rsidRPr="008C42A8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C42A8">
        <w:rPr>
          <w:rFonts w:ascii="仿宋_GB2312" w:eastAsia="仿宋_GB2312" w:hAnsi="黑体" w:hint="eastAsia"/>
          <w:b/>
          <w:sz w:val="32"/>
          <w:szCs w:val="32"/>
        </w:rPr>
        <w:t>1、对使用债券资金的项目单位进行通报，加快新增债券支出进度</w:t>
      </w:r>
      <w:r w:rsidR="00744EC1" w:rsidRPr="008C42A8">
        <w:rPr>
          <w:rFonts w:ascii="仿宋_GB2312" w:eastAsia="仿宋_GB2312" w:hAnsi="黑体" w:hint="eastAsia"/>
          <w:b/>
          <w:sz w:val="32"/>
          <w:szCs w:val="32"/>
        </w:rPr>
        <w:t>。</w:t>
      </w:r>
    </w:p>
    <w:p w:rsidR="008C42A8" w:rsidRPr="008C42A8" w:rsidRDefault="008C42A8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C42A8">
        <w:rPr>
          <w:rFonts w:ascii="仿宋_GB2312" w:eastAsia="仿宋_GB2312" w:hAnsi="黑体" w:hint="eastAsia"/>
          <w:sz w:val="32"/>
          <w:szCs w:val="32"/>
        </w:rPr>
        <w:t>根据河北省财政厅2020年8月19日《关于加快新增政府债券支出使用有关工作的通知》（冀财债〔2020〕49号）要求，针对实际情况对项目主管单位进行多次通报，督促使用债券资金的项目单位加快工程进度，按申报债券的工程进度按时拨付资金，尽快形成实物工程量。同时县政府专题调度等方式，督促项目主管部门加快办理相关手续，早日形成支出。</w:t>
      </w:r>
    </w:p>
    <w:p w:rsidR="00EA61E2" w:rsidRPr="008C42A8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C42A8">
        <w:rPr>
          <w:rFonts w:ascii="仿宋_GB2312" w:eastAsia="仿宋_GB2312" w:hAnsi="黑体" w:hint="eastAsia"/>
          <w:b/>
          <w:sz w:val="32"/>
          <w:szCs w:val="32"/>
        </w:rPr>
        <w:t>2、加强债券资金使用单位的监管，确保债券资金不被截留、挤占和挪用，不用于经常性支出。</w:t>
      </w:r>
    </w:p>
    <w:p w:rsidR="00EA61E2" w:rsidRPr="008C42A8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8C42A8">
        <w:rPr>
          <w:rFonts w:ascii="楷体_GB2312" w:eastAsia="楷体_GB2312" w:hAnsi="黑体" w:hint="eastAsia"/>
          <w:b/>
          <w:sz w:val="32"/>
          <w:szCs w:val="32"/>
        </w:rPr>
        <w:t>（二）政府隐性债务风险防范化解工作开展情况</w:t>
      </w:r>
    </w:p>
    <w:p w:rsidR="00744EC1" w:rsidRPr="008C42A8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C42A8">
        <w:rPr>
          <w:rFonts w:ascii="仿宋_GB2312" w:eastAsia="仿宋_GB2312" w:hAnsi="黑体" w:hint="eastAsia"/>
          <w:b/>
          <w:sz w:val="32"/>
          <w:szCs w:val="32"/>
        </w:rPr>
        <w:t>1、建立风险隐患排查机制，坚决避免发生风险事件</w:t>
      </w:r>
    </w:p>
    <w:p w:rsidR="00EA61E2" w:rsidRPr="008C42A8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C42A8">
        <w:rPr>
          <w:rFonts w:ascii="仿宋_GB2312" w:eastAsia="仿宋_GB2312" w:hAnsi="黑体" w:hint="eastAsia"/>
          <w:sz w:val="32"/>
          <w:szCs w:val="32"/>
        </w:rPr>
        <w:t>根据2018年8月隆化县金融工作办公室、隆化县财政局联合印发了《关于政府债务和金融等风险不够有力问题专项整治方案》（隆金办[2018]11号），坚持“压实责任、问题导向、标本兼治”的原则，认真开展自查自纠，列出问题清单、逐一制定</w:t>
      </w:r>
      <w:r w:rsidRPr="008C42A8">
        <w:rPr>
          <w:rFonts w:ascii="仿宋_GB2312" w:eastAsia="仿宋_GB2312" w:hAnsi="黑体" w:hint="eastAsia"/>
          <w:sz w:val="32"/>
          <w:szCs w:val="32"/>
        </w:rPr>
        <w:lastRenderedPageBreak/>
        <w:t>措施、明确责任主体和整改时限。20</w:t>
      </w:r>
      <w:r w:rsidR="008C42A8" w:rsidRPr="008C42A8">
        <w:rPr>
          <w:rFonts w:ascii="仿宋_GB2312" w:eastAsia="仿宋_GB2312" w:hAnsi="黑体"/>
          <w:sz w:val="32"/>
          <w:szCs w:val="32"/>
        </w:rPr>
        <w:t>20</w:t>
      </w:r>
      <w:r w:rsidRPr="008C42A8">
        <w:rPr>
          <w:rFonts w:ascii="仿宋_GB2312" w:eastAsia="仿宋_GB2312" w:hAnsi="黑体" w:hint="eastAsia"/>
          <w:sz w:val="32"/>
          <w:szCs w:val="32"/>
        </w:rPr>
        <w:t>年多次对各部门债务情况进行摸底、排查、梳理，做到不存遗漏，不留死角。</w:t>
      </w:r>
    </w:p>
    <w:p w:rsidR="00744EC1" w:rsidRPr="008C42A8" w:rsidRDefault="00EA61E2" w:rsidP="00EA61E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C42A8">
        <w:rPr>
          <w:rFonts w:ascii="仿宋_GB2312" w:eastAsia="仿宋_GB2312" w:hAnsi="黑体" w:hint="eastAsia"/>
          <w:b/>
          <w:sz w:val="32"/>
          <w:szCs w:val="32"/>
        </w:rPr>
        <w:t>2、严格实行债务考核，加强部门债务监管</w:t>
      </w:r>
    </w:p>
    <w:p w:rsidR="00EA61E2" w:rsidRPr="008C42A8" w:rsidRDefault="00EA61E2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C42A8">
        <w:rPr>
          <w:rFonts w:ascii="仿宋_GB2312" w:eastAsia="仿宋_GB2312" w:hAnsi="黑体" w:hint="eastAsia"/>
          <w:sz w:val="32"/>
          <w:szCs w:val="32"/>
        </w:rPr>
        <w:t>为强化部门责任意识，防范和化解债务风险，扎实规范政府性债务举借、使用和偿还行为，严控单位举债行为，20</w:t>
      </w:r>
      <w:r w:rsidR="008C42A8" w:rsidRPr="008C42A8">
        <w:rPr>
          <w:rFonts w:ascii="仿宋_GB2312" w:eastAsia="仿宋_GB2312" w:hAnsi="黑体"/>
          <w:sz w:val="32"/>
          <w:szCs w:val="32"/>
        </w:rPr>
        <w:t>20</w:t>
      </w:r>
      <w:r w:rsidRPr="008C42A8">
        <w:rPr>
          <w:rFonts w:ascii="仿宋_GB2312" w:eastAsia="仿宋_GB2312" w:hAnsi="黑体" w:hint="eastAsia"/>
          <w:sz w:val="32"/>
          <w:szCs w:val="32"/>
        </w:rPr>
        <w:t>年我县制定了《隆化县政府债务工作考核办法》，并提交县督考办，纳入部门年度目标考核。</w:t>
      </w:r>
    </w:p>
    <w:p w:rsidR="00EA61E2" w:rsidRPr="008C42A8" w:rsidRDefault="00744EC1" w:rsidP="00EA61E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C42A8">
        <w:rPr>
          <w:rFonts w:ascii="黑体" w:eastAsia="黑体" w:hAnsi="黑体" w:hint="eastAsia"/>
          <w:sz w:val="32"/>
          <w:szCs w:val="32"/>
        </w:rPr>
        <w:t>六</w:t>
      </w:r>
      <w:r w:rsidR="00EA61E2" w:rsidRPr="008C42A8">
        <w:rPr>
          <w:rFonts w:ascii="黑体" w:eastAsia="黑体" w:hAnsi="黑体" w:hint="eastAsia"/>
          <w:sz w:val="32"/>
          <w:szCs w:val="32"/>
        </w:rPr>
        <w:t>、202</w:t>
      </w:r>
      <w:r w:rsidR="008C42A8" w:rsidRPr="008C42A8">
        <w:rPr>
          <w:rFonts w:ascii="黑体" w:eastAsia="黑体" w:hAnsi="黑体"/>
          <w:sz w:val="32"/>
          <w:szCs w:val="32"/>
        </w:rPr>
        <w:t>1</w:t>
      </w:r>
      <w:r w:rsidR="00EA61E2" w:rsidRPr="008C42A8">
        <w:rPr>
          <w:rFonts w:ascii="黑体" w:eastAsia="黑体" w:hAnsi="黑体" w:hint="eastAsia"/>
          <w:sz w:val="32"/>
          <w:szCs w:val="32"/>
        </w:rPr>
        <w:t>工作计划</w:t>
      </w:r>
    </w:p>
    <w:p w:rsidR="008C42A8" w:rsidRPr="008C42A8" w:rsidRDefault="008C42A8" w:rsidP="008C42A8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黑体" w:hint="eastAsia"/>
          <w:b/>
          <w:sz w:val="32"/>
          <w:szCs w:val="32"/>
        </w:rPr>
      </w:pPr>
      <w:r w:rsidRPr="008C42A8">
        <w:rPr>
          <w:rFonts w:ascii="楷体_GB2312" w:eastAsia="楷体_GB2312" w:hAnsi="黑体" w:hint="eastAsia"/>
          <w:b/>
          <w:sz w:val="32"/>
          <w:szCs w:val="32"/>
        </w:rPr>
        <w:t>（一）严格落实隐性债务化解方案</w:t>
      </w:r>
      <w:r>
        <w:rPr>
          <w:rFonts w:ascii="楷体_GB2312" w:eastAsia="楷体_GB2312" w:hAnsi="黑体" w:hint="eastAsia"/>
          <w:b/>
          <w:sz w:val="32"/>
          <w:szCs w:val="32"/>
        </w:rPr>
        <w:t>。</w:t>
      </w:r>
      <w:r w:rsidRPr="008C42A8">
        <w:rPr>
          <w:rFonts w:ascii="仿宋_GB2312" w:eastAsia="仿宋_GB2312" w:hAnsi="黑体" w:hint="eastAsia"/>
          <w:sz w:val="32"/>
          <w:szCs w:val="32"/>
        </w:rPr>
        <w:t>督促债务单位按时化解隐性存量债务，坚决避免群体性债务风险事件发生。</w:t>
      </w:r>
    </w:p>
    <w:p w:rsidR="008C42A8" w:rsidRPr="008C42A8" w:rsidRDefault="008C42A8" w:rsidP="008C42A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 w:rsidRPr="008C42A8">
        <w:rPr>
          <w:rFonts w:ascii="楷体_GB2312" w:eastAsia="楷体_GB2312" w:hAnsi="黑体" w:hint="eastAsia"/>
          <w:b/>
          <w:sz w:val="32"/>
          <w:szCs w:val="32"/>
        </w:rPr>
        <w:t>（二）研究制定债券资金支出督导机制</w:t>
      </w:r>
      <w:r>
        <w:rPr>
          <w:rFonts w:ascii="楷体_GB2312" w:eastAsia="楷体_GB2312" w:hAnsi="黑体" w:hint="eastAsia"/>
          <w:b/>
          <w:sz w:val="32"/>
          <w:szCs w:val="32"/>
        </w:rPr>
        <w:t>。</w:t>
      </w:r>
      <w:r w:rsidRPr="008C42A8">
        <w:rPr>
          <w:rFonts w:ascii="仿宋_GB2312" w:eastAsia="仿宋_GB2312" w:hAnsi="黑体" w:hint="eastAsia"/>
          <w:sz w:val="32"/>
          <w:szCs w:val="32"/>
        </w:rPr>
        <w:t>及时了解安排债券资金的项目实施进展情况，督促债务单位抓紧时间支出以前年度新增债券资金，形成实物工作量。</w:t>
      </w:r>
    </w:p>
    <w:p w:rsidR="00EA61E2" w:rsidRPr="00EA61E2" w:rsidRDefault="008C42A8" w:rsidP="008C42A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8C42A8">
        <w:rPr>
          <w:rFonts w:ascii="楷体_GB2312" w:eastAsia="楷体_GB2312" w:hAnsi="黑体" w:hint="eastAsia"/>
          <w:b/>
          <w:sz w:val="32"/>
          <w:szCs w:val="32"/>
        </w:rPr>
        <w:t>（三）提前部署2021年新增政府债券申报工作</w:t>
      </w:r>
      <w:r>
        <w:rPr>
          <w:rFonts w:ascii="楷体_GB2312" w:eastAsia="楷体_GB2312" w:hAnsi="黑体" w:hint="eastAsia"/>
          <w:b/>
          <w:sz w:val="32"/>
          <w:szCs w:val="32"/>
        </w:rPr>
        <w:t>。</w:t>
      </w:r>
      <w:r w:rsidRPr="008C42A8">
        <w:rPr>
          <w:rFonts w:ascii="仿宋_GB2312" w:eastAsia="仿宋_GB2312" w:hAnsi="黑体" w:hint="eastAsia"/>
          <w:sz w:val="32"/>
          <w:szCs w:val="32"/>
        </w:rPr>
        <w:t>督促项目单位提前准备及完善项目相关手续及资料。</w:t>
      </w:r>
    </w:p>
    <w:p w:rsidR="00A514B1" w:rsidRPr="00A514B1" w:rsidRDefault="00A514B1" w:rsidP="00EA61E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</w:p>
    <w:sectPr w:rsidR="00A514B1" w:rsidRPr="00A514B1" w:rsidSect="004F76EF">
      <w:head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E1" w:rsidRDefault="00805FE1" w:rsidP="003014C5">
      <w:r>
        <w:separator/>
      </w:r>
    </w:p>
  </w:endnote>
  <w:endnote w:type="continuationSeparator" w:id="0">
    <w:p w:rsidR="00805FE1" w:rsidRDefault="00805FE1" w:rsidP="003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E1" w:rsidRDefault="00805FE1" w:rsidP="003014C5">
      <w:r>
        <w:separator/>
      </w:r>
    </w:p>
  </w:footnote>
  <w:footnote w:type="continuationSeparator" w:id="0">
    <w:p w:rsidR="00805FE1" w:rsidRDefault="00805FE1" w:rsidP="0030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C5" w:rsidRDefault="003014C5" w:rsidP="00ED6B5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DB5"/>
    <w:multiLevelType w:val="hybridMultilevel"/>
    <w:tmpl w:val="01D0CB7C"/>
    <w:lvl w:ilvl="0" w:tplc="350A0862">
      <w:start w:val="1"/>
      <w:numFmt w:val="decimal"/>
      <w:lvlText w:val="%1、"/>
      <w:lvlJc w:val="left"/>
      <w:pPr>
        <w:ind w:left="1764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 w15:restartNumberingAfterBreak="0">
    <w:nsid w:val="26FC45D1"/>
    <w:multiLevelType w:val="hybridMultilevel"/>
    <w:tmpl w:val="6734CBE0"/>
    <w:lvl w:ilvl="0" w:tplc="F4FCF0B8">
      <w:start w:val="1"/>
      <w:numFmt w:val="decimal"/>
      <w:lvlText w:val="%1、"/>
      <w:lvlJc w:val="left"/>
      <w:pPr>
        <w:ind w:left="1728" w:hanging="10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 w15:restartNumberingAfterBreak="0">
    <w:nsid w:val="6FD75E53"/>
    <w:multiLevelType w:val="hybridMultilevel"/>
    <w:tmpl w:val="E93AED5C"/>
    <w:lvl w:ilvl="0" w:tplc="697046D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C5"/>
    <w:rsid w:val="00042C58"/>
    <w:rsid w:val="00056BF2"/>
    <w:rsid w:val="00075369"/>
    <w:rsid w:val="00082AD0"/>
    <w:rsid w:val="000A18E7"/>
    <w:rsid w:val="000B6C2C"/>
    <w:rsid w:val="000B7624"/>
    <w:rsid w:val="000C370C"/>
    <w:rsid w:val="00111DCF"/>
    <w:rsid w:val="00136CB5"/>
    <w:rsid w:val="001416E3"/>
    <w:rsid w:val="001678B6"/>
    <w:rsid w:val="001A59C9"/>
    <w:rsid w:val="001C06B7"/>
    <w:rsid w:val="00223B80"/>
    <w:rsid w:val="002A4B50"/>
    <w:rsid w:val="002A5104"/>
    <w:rsid w:val="002B6667"/>
    <w:rsid w:val="002E5DAE"/>
    <w:rsid w:val="003014C5"/>
    <w:rsid w:val="00346C20"/>
    <w:rsid w:val="00350358"/>
    <w:rsid w:val="00364C47"/>
    <w:rsid w:val="00394993"/>
    <w:rsid w:val="003A3D72"/>
    <w:rsid w:val="00402221"/>
    <w:rsid w:val="004063D7"/>
    <w:rsid w:val="00446807"/>
    <w:rsid w:val="00472161"/>
    <w:rsid w:val="0047773B"/>
    <w:rsid w:val="00480483"/>
    <w:rsid w:val="004C37B4"/>
    <w:rsid w:val="004F76EF"/>
    <w:rsid w:val="005058AD"/>
    <w:rsid w:val="00572C07"/>
    <w:rsid w:val="005D1654"/>
    <w:rsid w:val="005F61E8"/>
    <w:rsid w:val="0060045F"/>
    <w:rsid w:val="0061010F"/>
    <w:rsid w:val="00683145"/>
    <w:rsid w:val="006B21B7"/>
    <w:rsid w:val="006C2E56"/>
    <w:rsid w:val="006F274F"/>
    <w:rsid w:val="00720064"/>
    <w:rsid w:val="00743B5C"/>
    <w:rsid w:val="00744EC1"/>
    <w:rsid w:val="00780B41"/>
    <w:rsid w:val="007A64BD"/>
    <w:rsid w:val="00805FE1"/>
    <w:rsid w:val="00813B65"/>
    <w:rsid w:val="0084256F"/>
    <w:rsid w:val="008C42A8"/>
    <w:rsid w:val="008D4B46"/>
    <w:rsid w:val="008E7ABF"/>
    <w:rsid w:val="00952BE8"/>
    <w:rsid w:val="00956438"/>
    <w:rsid w:val="009D6D13"/>
    <w:rsid w:val="009F7A46"/>
    <w:rsid w:val="00A514B1"/>
    <w:rsid w:val="00AA260C"/>
    <w:rsid w:val="00AB2127"/>
    <w:rsid w:val="00AC0EDF"/>
    <w:rsid w:val="00AD2804"/>
    <w:rsid w:val="00B90591"/>
    <w:rsid w:val="00BA0B2D"/>
    <w:rsid w:val="00C138AB"/>
    <w:rsid w:val="00C925EE"/>
    <w:rsid w:val="00CB5CE5"/>
    <w:rsid w:val="00CF1EE8"/>
    <w:rsid w:val="00E02203"/>
    <w:rsid w:val="00EA61E2"/>
    <w:rsid w:val="00EC4573"/>
    <w:rsid w:val="00ED6B5B"/>
    <w:rsid w:val="00EE4B82"/>
    <w:rsid w:val="00F00F61"/>
    <w:rsid w:val="00F306A1"/>
    <w:rsid w:val="00F7327A"/>
    <w:rsid w:val="00FB17B6"/>
    <w:rsid w:val="00FF1FE8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0111"/>
  <w15:docId w15:val="{9E1A9EA3-98F0-4064-A32B-DA577CE6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4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4C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F61E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F61E8"/>
  </w:style>
  <w:style w:type="paragraph" w:customStyle="1" w:styleId="a9">
    <w:name w:val="正文列表编号"/>
    <w:basedOn w:val="aa"/>
    <w:next w:val="aa"/>
    <w:rsid w:val="00E02203"/>
    <w:pPr>
      <w:widowControl/>
      <w:spacing w:beforeLines="50" w:line="360" w:lineRule="auto"/>
      <w:ind w:left="1600" w:firstLineChars="0" w:hanging="200"/>
      <w:jc w:val="left"/>
    </w:pPr>
    <w:rPr>
      <w:rFonts w:ascii="Verdana" w:eastAsia="宋体" w:hAnsi="Verdana" w:cs="Times New Roman"/>
      <w:kern w:val="0"/>
      <w:sz w:val="24"/>
      <w:szCs w:val="28"/>
      <w:lang w:eastAsia="en-US"/>
    </w:rPr>
  </w:style>
  <w:style w:type="paragraph" w:styleId="aa">
    <w:name w:val="List Number"/>
    <w:basedOn w:val="a"/>
    <w:uiPriority w:val="99"/>
    <w:semiHidden/>
    <w:unhideWhenUsed/>
    <w:rsid w:val="00E02203"/>
    <w:pPr>
      <w:tabs>
        <w:tab w:val="num" w:pos="360"/>
      </w:tabs>
      <w:ind w:left="360" w:hangingChars="200" w:hanging="360"/>
      <w:contextualSpacing/>
    </w:pPr>
  </w:style>
  <w:style w:type="paragraph" w:styleId="ab">
    <w:name w:val="List Paragraph"/>
    <w:basedOn w:val="a"/>
    <w:uiPriority w:val="34"/>
    <w:qFormat/>
    <w:rsid w:val="00F732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预算股</cp:lastModifiedBy>
  <cp:revision>12</cp:revision>
  <cp:lastPrinted>2017-06-02T07:49:00Z</cp:lastPrinted>
  <dcterms:created xsi:type="dcterms:W3CDTF">2019-04-02T06:14:00Z</dcterms:created>
  <dcterms:modified xsi:type="dcterms:W3CDTF">2021-04-22T01:57:00Z</dcterms:modified>
</cp:coreProperties>
</file>