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0B84" w:rsidRDefault="00E578CB">
      <w:pPr>
        <w:spacing w:line="600" w:lineRule="exact"/>
        <w:jc w:val="center"/>
        <w:rPr>
          <w:rFonts w:ascii="方正小标宋简体" w:eastAsia="方正小标宋简体" w:hAnsi="方正小标宋简体"/>
          <w:sz w:val="36"/>
        </w:rPr>
      </w:pPr>
      <w:r>
        <w:rPr>
          <w:rFonts w:ascii="方正小标宋简体" w:eastAsia="方正小标宋简体" w:hAnsi="方正小标宋简体" w:hint="eastAsia"/>
          <w:sz w:val="36"/>
        </w:rPr>
        <w:t>隆化县权责清单汇总表</w:t>
      </w:r>
    </w:p>
    <w:p w:rsidR="00160B84" w:rsidRDefault="00E578CB">
      <w:pPr>
        <w:spacing w:line="600" w:lineRule="exact"/>
        <w:rPr>
          <w:rFonts w:ascii="仿宋_GB2312"/>
        </w:rPr>
      </w:pPr>
      <w:r>
        <w:rPr>
          <w:rFonts w:ascii="楷体_GB2312" w:eastAsia="楷体_GB2312" w:hAnsi="楷体_GB2312" w:hint="eastAsia"/>
          <w:sz w:val="28"/>
        </w:rPr>
        <w:t>单位：</w:t>
      </w:r>
      <w:r>
        <w:rPr>
          <w:rFonts w:ascii="楷体_GB2312" w:eastAsia="楷体_GB2312" w:hAnsi="楷体_GB2312" w:cs="Arial" w:hint="eastAsia"/>
          <w:sz w:val="28"/>
        </w:rPr>
        <w:t>隆化县统计局（公章）</w:t>
      </w:r>
    </w:p>
    <w:tbl>
      <w:tblPr>
        <w:tblW w:w="15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08"/>
        <w:gridCol w:w="709"/>
        <w:gridCol w:w="709"/>
        <w:gridCol w:w="3118"/>
        <w:gridCol w:w="1843"/>
        <w:gridCol w:w="2410"/>
        <w:gridCol w:w="1984"/>
        <w:gridCol w:w="3119"/>
        <w:gridCol w:w="680"/>
      </w:tblGrid>
      <w:tr w:rsidR="00160B84">
        <w:trPr>
          <w:trHeight w:val="505"/>
        </w:trPr>
        <w:tc>
          <w:tcPr>
            <w:tcW w:w="534" w:type="dxa"/>
            <w:vAlign w:val="center"/>
          </w:tcPr>
          <w:p w:rsidR="00160B84" w:rsidRDefault="00E578CB">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序号</w:t>
            </w:r>
          </w:p>
        </w:tc>
        <w:tc>
          <w:tcPr>
            <w:tcW w:w="708" w:type="dxa"/>
            <w:vAlign w:val="center"/>
          </w:tcPr>
          <w:p w:rsidR="00160B84" w:rsidRDefault="00E578CB">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权力类型</w:t>
            </w:r>
          </w:p>
        </w:tc>
        <w:tc>
          <w:tcPr>
            <w:tcW w:w="709" w:type="dxa"/>
            <w:vAlign w:val="center"/>
          </w:tcPr>
          <w:p w:rsidR="00160B84" w:rsidRDefault="00E578CB">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权力事项</w:t>
            </w:r>
          </w:p>
        </w:tc>
        <w:tc>
          <w:tcPr>
            <w:tcW w:w="709" w:type="dxa"/>
            <w:vAlign w:val="center"/>
          </w:tcPr>
          <w:p w:rsidR="00160B84" w:rsidRDefault="00E578CB">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行政主体</w:t>
            </w:r>
          </w:p>
        </w:tc>
        <w:tc>
          <w:tcPr>
            <w:tcW w:w="3118" w:type="dxa"/>
            <w:vAlign w:val="center"/>
          </w:tcPr>
          <w:p w:rsidR="00160B84" w:rsidRDefault="00E578CB">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实施依据</w:t>
            </w:r>
          </w:p>
        </w:tc>
        <w:tc>
          <w:tcPr>
            <w:tcW w:w="1843" w:type="dxa"/>
            <w:vAlign w:val="center"/>
          </w:tcPr>
          <w:p w:rsidR="00160B84" w:rsidRDefault="00E578CB">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责任事项</w:t>
            </w:r>
          </w:p>
        </w:tc>
        <w:tc>
          <w:tcPr>
            <w:tcW w:w="2410" w:type="dxa"/>
            <w:vAlign w:val="center"/>
          </w:tcPr>
          <w:p w:rsidR="00160B84" w:rsidRDefault="00E578CB">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责任事项依据</w:t>
            </w:r>
          </w:p>
        </w:tc>
        <w:tc>
          <w:tcPr>
            <w:tcW w:w="1984" w:type="dxa"/>
            <w:vAlign w:val="center"/>
          </w:tcPr>
          <w:p w:rsidR="00160B84" w:rsidRDefault="00E578CB">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追责情形</w:t>
            </w:r>
          </w:p>
        </w:tc>
        <w:tc>
          <w:tcPr>
            <w:tcW w:w="3119" w:type="dxa"/>
            <w:vAlign w:val="center"/>
          </w:tcPr>
          <w:p w:rsidR="00160B84" w:rsidRDefault="00E578CB">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追责情形依据</w:t>
            </w:r>
          </w:p>
        </w:tc>
        <w:tc>
          <w:tcPr>
            <w:tcW w:w="680" w:type="dxa"/>
            <w:vAlign w:val="center"/>
          </w:tcPr>
          <w:p w:rsidR="00160B84" w:rsidRDefault="00E578CB">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备注</w:t>
            </w:r>
          </w:p>
        </w:tc>
      </w:tr>
      <w:tr w:rsidR="00160B84">
        <w:trPr>
          <w:trHeight w:val="680"/>
        </w:trPr>
        <w:tc>
          <w:tcPr>
            <w:tcW w:w="534" w:type="dxa"/>
            <w:vAlign w:val="center"/>
          </w:tcPr>
          <w:p w:rsidR="00160B84" w:rsidRDefault="00E578CB">
            <w:pPr>
              <w:tabs>
                <w:tab w:val="left" w:pos="7937"/>
              </w:tabs>
              <w:spacing w:line="0" w:lineRule="atLeast"/>
              <w:jc w:val="center"/>
              <w:rPr>
                <w:rFonts w:asciiTheme="minorEastAsia" w:eastAsiaTheme="minorEastAsia" w:hAnsiTheme="minorEastAsia" w:cs="仿宋"/>
                <w:sz w:val="16"/>
                <w:szCs w:val="24"/>
              </w:rPr>
            </w:pPr>
            <w:r>
              <w:rPr>
                <w:rFonts w:asciiTheme="minorEastAsia" w:eastAsiaTheme="minorEastAsia" w:hAnsiTheme="minorEastAsia" w:cs="仿宋" w:hint="eastAsia"/>
                <w:sz w:val="16"/>
                <w:szCs w:val="24"/>
              </w:rPr>
              <w:t>1</w:t>
            </w:r>
          </w:p>
        </w:tc>
        <w:tc>
          <w:tcPr>
            <w:tcW w:w="708" w:type="dxa"/>
            <w:vAlign w:val="center"/>
          </w:tcPr>
          <w:p w:rsidR="00160B84" w:rsidRDefault="00E578CB">
            <w:pPr>
              <w:tabs>
                <w:tab w:val="left" w:pos="7937"/>
              </w:tabs>
              <w:spacing w:line="0" w:lineRule="atLeast"/>
              <w:jc w:val="center"/>
              <w:rPr>
                <w:rFonts w:asciiTheme="minorEastAsia" w:eastAsiaTheme="minorEastAsia" w:hAnsiTheme="minorEastAsia"/>
                <w:sz w:val="16"/>
              </w:rPr>
            </w:pPr>
            <w:r>
              <w:rPr>
                <w:rFonts w:asciiTheme="minorEastAsia" w:eastAsiaTheme="minorEastAsia" w:hAnsiTheme="minorEastAsia" w:hint="eastAsia"/>
                <w:sz w:val="16"/>
              </w:rPr>
              <w:t>行政</w:t>
            </w:r>
          </w:p>
          <w:p w:rsidR="00160B84" w:rsidRDefault="00E578CB">
            <w:pPr>
              <w:tabs>
                <w:tab w:val="left" w:pos="7937"/>
              </w:tabs>
              <w:spacing w:line="0" w:lineRule="atLeast"/>
              <w:jc w:val="center"/>
              <w:rPr>
                <w:rFonts w:asciiTheme="minorEastAsia" w:eastAsiaTheme="minorEastAsia" w:hAnsiTheme="minorEastAsia"/>
                <w:sz w:val="16"/>
              </w:rPr>
            </w:pPr>
            <w:r>
              <w:rPr>
                <w:rFonts w:asciiTheme="minorEastAsia" w:eastAsiaTheme="minorEastAsia" w:hAnsiTheme="minorEastAsia" w:hint="eastAsia"/>
                <w:sz w:val="16"/>
              </w:rPr>
              <w:t>处罚</w:t>
            </w:r>
          </w:p>
        </w:tc>
        <w:tc>
          <w:tcPr>
            <w:tcW w:w="709" w:type="dxa"/>
            <w:vAlign w:val="center"/>
          </w:tcPr>
          <w:p w:rsidR="00160B84" w:rsidRDefault="00E578CB">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t>对违反《中华人民共和国统计法》第四十一条、四十二条规定的处罚</w:t>
            </w:r>
          </w:p>
        </w:tc>
        <w:tc>
          <w:tcPr>
            <w:tcW w:w="709" w:type="dxa"/>
            <w:vAlign w:val="center"/>
          </w:tcPr>
          <w:p w:rsidR="00160B84" w:rsidRDefault="00E578CB">
            <w:pPr>
              <w:tabs>
                <w:tab w:val="left" w:pos="7937"/>
              </w:tabs>
              <w:spacing w:line="0" w:lineRule="atLeast"/>
              <w:jc w:val="center"/>
              <w:rPr>
                <w:rFonts w:asciiTheme="minorEastAsia" w:eastAsiaTheme="minorEastAsia" w:hAnsiTheme="minorEastAsia"/>
                <w:sz w:val="16"/>
              </w:rPr>
            </w:pPr>
            <w:r>
              <w:rPr>
                <w:rFonts w:asciiTheme="minorEastAsia" w:eastAsiaTheme="minorEastAsia" w:hAnsiTheme="minorEastAsia" w:hint="eastAsia"/>
                <w:sz w:val="16"/>
              </w:rPr>
              <w:t>隆化县统计局</w:t>
            </w:r>
          </w:p>
        </w:tc>
        <w:tc>
          <w:tcPr>
            <w:tcW w:w="3118" w:type="dxa"/>
            <w:vAlign w:val="center"/>
          </w:tcPr>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中华人民共和国统计法》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r>
              <w:rPr>
                <w:rFonts w:asciiTheme="minorEastAsia" w:eastAsiaTheme="minorEastAsia" w:hAnsiTheme="minorEastAsia" w:hint="eastAsia"/>
                <w:color w:val="000000"/>
                <w:sz w:val="16"/>
                <w:szCs w:val="22"/>
              </w:rPr>
              <w:br w:type="page"/>
            </w:r>
          </w:p>
          <w:p w:rsidR="00160B84" w:rsidRDefault="00E578CB">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t>第四十二条　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w:t>
            </w:r>
          </w:p>
        </w:tc>
        <w:tc>
          <w:tcPr>
            <w:tcW w:w="1843" w:type="dxa"/>
            <w:vAlign w:val="center"/>
          </w:tcPr>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1.调查取证：执法检查人员不得少于2人，重大案件应组成执法检查组，合法、客观、全面地收集证据。</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2.作出决定：对案件进行讨论审理，确定统计违法行为性质和处理决定，在审理过程中发现统计违法事实不清、证据不足或者程序错误的，应当及时补充或者重新调查。</w:t>
            </w:r>
          </w:p>
          <w:p w:rsidR="00160B84" w:rsidRDefault="00E578CB">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br w:type="page"/>
              <w:t>3.告知送达：在做出行政处罚决定前，书面告知当事人作出处罚的事实、理由、依据及拟作出的行政处罚决定，并告知当事人依法享有的权利。依法作出处罚决定的，制作《统计行政处罚决定书》，并在作出后7日内送达处罚对象。</w:t>
            </w:r>
            <w:r>
              <w:rPr>
                <w:rFonts w:asciiTheme="minorEastAsia" w:eastAsiaTheme="minorEastAsia" w:hAnsiTheme="minorEastAsia" w:hint="eastAsia"/>
                <w:color w:val="000000"/>
                <w:sz w:val="16"/>
                <w:szCs w:val="22"/>
              </w:rPr>
              <w:br w:type="page"/>
            </w:r>
          </w:p>
        </w:tc>
        <w:tc>
          <w:tcPr>
            <w:tcW w:w="2410" w:type="dxa"/>
            <w:vAlign w:val="center"/>
          </w:tcPr>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 xml:space="preserve">1.《统计执法监督检查办法》（中华人民共和国国家统计局令第28号）第二十九条“立案查处的案件，一般案件执法检查人员不得少于2人，重大案件应当按规定组成执法检查组。” </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统计执法监督检查办法（中华人民共和国国家统计局令第28号）第三十二条：“统计执法监督检查机构应当及时组织召开会议，对案件进行讨论审理，确定统计违法行为性质和处理决定，报统计机构负责人审查。对情节复杂或者重大违法行为给予较重的行政处罚，应当集体讨论决定。在审理过程中发现统计违法事实不清、证据不足或者程序错误的，应当责成执法检查组或者执法检查人员及时补充或者重新调查。”</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统计执法监督检查办法（中华人民共和国国家统计局令第28号）第三十四条：“统计违法事实清楚、证据确凿，依法决定予以行政处罚的，应当在作出行政处罚决定前，制作《统计行政处罚决定告知书》，向处罚对象告知给予行政处罚的事实、理由、依据和处罚对象依法享有的权利……”</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4.统计执法监督检查办法（中华人民共和国国家统计局令第28号）　第三十七条：“县级以上人民政府统计机构应当在《统计行政处罚决定书》作出后7日内送达处罚对象……”</w:t>
            </w:r>
          </w:p>
          <w:p w:rsidR="00160B84" w:rsidRDefault="00160B84">
            <w:pPr>
              <w:tabs>
                <w:tab w:val="left" w:pos="7937"/>
              </w:tabs>
              <w:spacing w:line="0" w:lineRule="atLeast"/>
              <w:rPr>
                <w:rFonts w:asciiTheme="minorEastAsia" w:eastAsiaTheme="minorEastAsia" w:hAnsiTheme="minorEastAsia"/>
                <w:sz w:val="16"/>
              </w:rPr>
            </w:pPr>
          </w:p>
        </w:tc>
        <w:tc>
          <w:tcPr>
            <w:tcW w:w="1984" w:type="dxa"/>
            <w:vAlign w:val="center"/>
          </w:tcPr>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1.没有法定的处罚依据的；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2.擅自改变处罚种类、幅度的；</w:t>
            </w:r>
            <w:r>
              <w:rPr>
                <w:rFonts w:asciiTheme="minorEastAsia" w:eastAsiaTheme="minorEastAsia" w:hAnsiTheme="minorEastAsia" w:hint="eastAsia"/>
                <w:color w:val="000000"/>
                <w:sz w:val="16"/>
                <w:szCs w:val="22"/>
              </w:rPr>
              <w:br w:type="page"/>
              <w:t>3.违反法定的处罚程序的；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4.违反规定委托处罚的；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5.泄露在检查过程中知悉的国家秘密、商业秘密、个人信息资料和能够识别或者推断单个调查对象身份的资料；</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6.违法实行检查措施或者执行措施，给公民人身或者财产造成损害、给法人或者其他组织造成损失的；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7.滥用职权、徇私舞弊的；</w:t>
            </w:r>
          </w:p>
          <w:p w:rsidR="00160B84" w:rsidRDefault="00E578CB">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br w:type="page"/>
              <w:t>8.其他违反法律法规规章文件规定的行为。</w:t>
            </w:r>
          </w:p>
        </w:tc>
        <w:tc>
          <w:tcPr>
            <w:tcW w:w="3119" w:type="dxa"/>
            <w:vAlign w:val="center"/>
          </w:tcPr>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1.</w:t>
            </w:r>
            <w:r w:rsidR="00E736B5">
              <w:rPr>
                <w:rFonts w:asciiTheme="minorEastAsia" w:eastAsiaTheme="minorEastAsia" w:hAnsiTheme="minorEastAsia" w:hint="eastAsia"/>
                <w:sz w:val="16"/>
              </w:rPr>
              <w:t>《中华人民共和国行政处罚法》</w:t>
            </w:r>
            <w:r>
              <w:rPr>
                <w:rFonts w:asciiTheme="minorEastAsia" w:eastAsiaTheme="minorEastAsia" w:hAnsiTheme="minorEastAsia" w:hint="eastAsia"/>
                <w:sz w:val="16"/>
              </w:rPr>
              <w:t>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2.同1</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3.同1</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4.同1</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5.《 统计执法监督检查办法》（中华人民共和国国家统计局令第28号）第四十六条：“县级以上人民政府统计机构负责人、执法检查人员及其相关人员泄露在检查过程中知悉的国家秘密、商业秘密、个人信息资料和能够识别或者推断单个调查对象身份的资料，依纪依法给予处分。”</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6.《 中华人民共和国行政处罚法》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7.《 统计执法监督检查办法》（中华人民共和国国家统计局令第28号）第四十四条：“县级以上人民政府统计机构负责人、执法检查人员及其相关人员在统计执法监督检查中有下列行为之一的，由统计机构予以通报，由任免机关或者纪检监察机关给予处分：       (一)包庇、纵容统计违法行为；(二)瞒案不报，压案不查； (三)未按规定受理、核查、处理统计违法举报;</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(四)未按法定权限、程序和要求开展统计执法监督检查，造成不良后果；(五)违反保密规定，泄露举报人或者案情；(六)滥用职权，徇私舞弊；(七)其他违纪违法行为。”</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8.同上</w:t>
            </w:r>
          </w:p>
        </w:tc>
        <w:tc>
          <w:tcPr>
            <w:tcW w:w="680" w:type="dxa"/>
            <w:vAlign w:val="center"/>
          </w:tcPr>
          <w:p w:rsidR="00160B84" w:rsidRDefault="00160B84">
            <w:pPr>
              <w:spacing w:line="0" w:lineRule="atLeast"/>
              <w:jc w:val="center"/>
              <w:rPr>
                <w:rFonts w:asciiTheme="minorEastAsia" w:eastAsiaTheme="minorEastAsia" w:hAnsiTheme="minorEastAsia"/>
                <w:sz w:val="16"/>
              </w:rPr>
            </w:pPr>
          </w:p>
        </w:tc>
      </w:tr>
      <w:tr w:rsidR="00160B84">
        <w:trPr>
          <w:trHeight w:val="10048"/>
        </w:trPr>
        <w:tc>
          <w:tcPr>
            <w:tcW w:w="534" w:type="dxa"/>
            <w:vAlign w:val="center"/>
          </w:tcPr>
          <w:p w:rsidR="00160B84" w:rsidRDefault="00E578CB">
            <w:pPr>
              <w:tabs>
                <w:tab w:val="left" w:pos="7937"/>
              </w:tabs>
              <w:spacing w:line="0" w:lineRule="atLeast"/>
              <w:jc w:val="center"/>
              <w:rPr>
                <w:rFonts w:asciiTheme="minorEastAsia" w:eastAsiaTheme="minorEastAsia" w:hAnsiTheme="minorEastAsia" w:cs="仿宋"/>
                <w:sz w:val="16"/>
                <w:szCs w:val="24"/>
              </w:rPr>
            </w:pPr>
            <w:r>
              <w:rPr>
                <w:rFonts w:asciiTheme="minorEastAsia" w:eastAsiaTheme="minorEastAsia" w:hAnsiTheme="minorEastAsia" w:cs="仿宋" w:hint="eastAsia"/>
                <w:sz w:val="16"/>
                <w:szCs w:val="24"/>
              </w:rPr>
              <w:lastRenderedPageBreak/>
              <w:t>2</w:t>
            </w:r>
          </w:p>
        </w:tc>
        <w:tc>
          <w:tcPr>
            <w:tcW w:w="708" w:type="dxa"/>
            <w:vAlign w:val="center"/>
          </w:tcPr>
          <w:p w:rsidR="00160B84" w:rsidRDefault="00E578CB">
            <w:pPr>
              <w:tabs>
                <w:tab w:val="left" w:pos="7937"/>
              </w:tabs>
              <w:spacing w:line="0" w:lineRule="atLeast"/>
              <w:jc w:val="center"/>
              <w:rPr>
                <w:rFonts w:asciiTheme="minorEastAsia" w:eastAsiaTheme="minorEastAsia" w:hAnsiTheme="minorEastAsia"/>
                <w:sz w:val="16"/>
              </w:rPr>
            </w:pPr>
            <w:r>
              <w:rPr>
                <w:rFonts w:asciiTheme="minorEastAsia" w:eastAsiaTheme="minorEastAsia" w:hAnsiTheme="minorEastAsia" w:hint="eastAsia"/>
                <w:sz w:val="16"/>
              </w:rPr>
              <w:t>行政</w:t>
            </w:r>
          </w:p>
          <w:p w:rsidR="00160B84" w:rsidRDefault="00E578CB">
            <w:pPr>
              <w:tabs>
                <w:tab w:val="left" w:pos="7937"/>
              </w:tabs>
              <w:spacing w:line="0" w:lineRule="atLeast"/>
              <w:jc w:val="center"/>
              <w:rPr>
                <w:rFonts w:asciiTheme="minorEastAsia" w:eastAsiaTheme="minorEastAsia" w:hAnsiTheme="minorEastAsia"/>
                <w:sz w:val="16"/>
              </w:rPr>
            </w:pPr>
            <w:r>
              <w:rPr>
                <w:rFonts w:asciiTheme="minorEastAsia" w:eastAsiaTheme="minorEastAsia" w:hAnsiTheme="minorEastAsia" w:hint="eastAsia"/>
                <w:sz w:val="16"/>
              </w:rPr>
              <w:t>处罚</w:t>
            </w:r>
          </w:p>
        </w:tc>
        <w:tc>
          <w:tcPr>
            <w:tcW w:w="709" w:type="dxa"/>
            <w:vAlign w:val="center"/>
          </w:tcPr>
          <w:p w:rsidR="00160B84" w:rsidRDefault="00E578CB">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t>对违反全国经济普查规定的处罚</w:t>
            </w:r>
          </w:p>
        </w:tc>
        <w:tc>
          <w:tcPr>
            <w:tcW w:w="709" w:type="dxa"/>
            <w:vAlign w:val="center"/>
          </w:tcPr>
          <w:p w:rsidR="00160B84" w:rsidRDefault="00E578CB">
            <w:pPr>
              <w:tabs>
                <w:tab w:val="left" w:pos="7937"/>
              </w:tabs>
              <w:spacing w:line="0" w:lineRule="atLeast"/>
              <w:jc w:val="center"/>
              <w:rPr>
                <w:rFonts w:asciiTheme="minorEastAsia" w:eastAsiaTheme="minorEastAsia" w:hAnsiTheme="minorEastAsia"/>
                <w:sz w:val="16"/>
              </w:rPr>
            </w:pPr>
            <w:r>
              <w:rPr>
                <w:rFonts w:asciiTheme="minorEastAsia" w:eastAsiaTheme="minorEastAsia" w:hAnsiTheme="minorEastAsia" w:hint="eastAsia"/>
                <w:sz w:val="16"/>
              </w:rPr>
              <w:t>隆化县统计局</w:t>
            </w:r>
          </w:p>
        </w:tc>
        <w:tc>
          <w:tcPr>
            <w:tcW w:w="3118" w:type="dxa"/>
            <w:vAlign w:val="center"/>
          </w:tcPr>
          <w:p w:rsidR="00160B84" w:rsidRDefault="00E578CB">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t xml:space="preserve">《全国经济普查条例》（2004年9月5日国务院令第415号公布 根据2018年8月11日《国务院关于修改〈全国经济普查条例〉的决定》修订）第三十六条第三十六条　经济普查对象（个体经营户除外）有下列行为之一的，由县级以上人民政府统计机构责令改正，给予警告，可以予以通报；其直接负责的主管人员和其他直接责任人员属于国家工作人员的，依法给予处分： </w:t>
            </w:r>
            <w:r>
              <w:rPr>
                <w:rFonts w:asciiTheme="minorEastAsia" w:eastAsiaTheme="minorEastAsia" w:hAnsiTheme="minorEastAsia" w:hint="eastAsia"/>
                <w:color w:val="000000"/>
                <w:sz w:val="16"/>
                <w:szCs w:val="22"/>
              </w:rPr>
              <w:br/>
              <w:t>（一）拒绝或者妨碍接受经济普查机构、经济普查人员依法进行的调查的；</w:t>
            </w:r>
            <w:r>
              <w:rPr>
                <w:rFonts w:asciiTheme="minorEastAsia" w:eastAsiaTheme="minorEastAsia" w:hAnsiTheme="minorEastAsia" w:hint="eastAsia"/>
                <w:color w:val="000000"/>
                <w:sz w:val="16"/>
                <w:szCs w:val="22"/>
              </w:rPr>
              <w:br/>
              <w:t xml:space="preserve">（二）提供虚假或者不完整的经济普查资料的； </w:t>
            </w:r>
            <w:r>
              <w:rPr>
                <w:rFonts w:asciiTheme="minorEastAsia" w:eastAsiaTheme="minorEastAsia" w:hAnsiTheme="minorEastAsia" w:hint="eastAsia"/>
                <w:color w:val="000000"/>
                <w:sz w:val="16"/>
                <w:szCs w:val="22"/>
              </w:rPr>
              <w:br/>
              <w:t xml:space="preserve">（三）未按时提供与经济普查有关的资料，经催报后仍未提供的。 </w:t>
            </w:r>
            <w:r>
              <w:rPr>
                <w:rFonts w:asciiTheme="minorEastAsia" w:eastAsiaTheme="minorEastAsia" w:hAnsiTheme="minorEastAsia" w:hint="eastAsia"/>
                <w:color w:val="000000"/>
                <w:sz w:val="16"/>
                <w:szCs w:val="22"/>
              </w:rPr>
              <w:br/>
              <w:t xml:space="preserve">　企业事业单位或者其他组织有前款所列行为之一的，可以并处5万元以下的罚款；情节严重的，并处5万元以上20万元以下的罚款。</w:t>
            </w:r>
            <w:r>
              <w:rPr>
                <w:rFonts w:asciiTheme="minorEastAsia" w:eastAsiaTheme="minorEastAsia" w:hAnsiTheme="minorEastAsia" w:hint="eastAsia"/>
                <w:color w:val="000000"/>
                <w:sz w:val="16"/>
                <w:szCs w:val="22"/>
              </w:rPr>
              <w:br/>
              <w:t xml:space="preserve">　个体经营户有本条第一款所列行为之一的，由县级以上人民政府统计机构责令改正，给予警告，可以并处1万元以下的罚款。 </w:t>
            </w:r>
          </w:p>
        </w:tc>
        <w:tc>
          <w:tcPr>
            <w:tcW w:w="1843" w:type="dxa"/>
            <w:vAlign w:val="center"/>
          </w:tcPr>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1.调查取证：执法检查人员不得少于2人，重大案件应组成执法检查组，合法、客观、全面地收集证据。</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2.作出决定：对案件进行讨论审理，确定统计违法行为性质和处理决定，在审理过程中发现统计违法事实不清、证据不足或者程序错误的，应当及时补充或者重新调查。</w:t>
            </w:r>
          </w:p>
          <w:p w:rsidR="00160B84" w:rsidRDefault="00E578CB">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br w:type="page"/>
              <w:t>3.告知送达：在做出行政处罚决定前，书面告知当事人作出处罚的事实、理由、依据及拟作出的行政处罚决定，并告知当事人依法享有的权利。依法作出处罚决定的，制作《统计行政处罚决定书》，并在作出后7日内送达处罚对象。</w:t>
            </w:r>
            <w:r>
              <w:rPr>
                <w:rFonts w:asciiTheme="minorEastAsia" w:eastAsiaTheme="minorEastAsia" w:hAnsiTheme="minorEastAsia" w:hint="eastAsia"/>
                <w:color w:val="000000"/>
                <w:sz w:val="16"/>
                <w:szCs w:val="22"/>
              </w:rPr>
              <w:br w:type="page"/>
            </w:r>
          </w:p>
        </w:tc>
        <w:tc>
          <w:tcPr>
            <w:tcW w:w="2410" w:type="dxa"/>
            <w:vAlign w:val="center"/>
          </w:tcPr>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 xml:space="preserve">1.《统计执法监督检查办法》（中华人民共和国国家统计局令第28号）第二十九条“立案查处的案件，一般案件执法检查人员不得少于2人，重大案件应当按规定组成执法检查组。” </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统计执法监督检查办法（中华人民共和国国家统计局令第28号）第三十二条：“统计执法监督检查机构应当及时组织召开会议，对案件进行讨论审理，确定统计违法行为性质和处理决定，报统计机构负责人审查。对情节复杂或者重大违法行为给予较重的行政处罚，应当集体讨论决定。在审理过程中发现统计违法事实不清、证据不足或者程序错误的，应当责成执法检查组或者执法检查人员及时补充或者重新调查。”</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统计执法监督检查办法（中华人民共和国国家统计局令第28号）第三十四条：“统计违法事实清楚、证据确凿，依法决定予以行政处罚的，应当在作出行政处罚决定前，制作《统计行政处罚决定告知书》，向处罚对象告知给予行政处罚的事实、理由、依据和处罚对象依法享有的权利……”</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4.统计执法监督检查办法（中华人民共和国国家统计局令第28号）　第三十七条：“县级以上人民政府统计机构应当在《统计行政处罚决定书》作出后7日内送达处罚对象……”</w:t>
            </w:r>
          </w:p>
          <w:p w:rsidR="00160B84" w:rsidRDefault="00160B84">
            <w:pPr>
              <w:tabs>
                <w:tab w:val="left" w:pos="7937"/>
              </w:tabs>
              <w:spacing w:line="0" w:lineRule="atLeast"/>
              <w:rPr>
                <w:rFonts w:asciiTheme="minorEastAsia" w:eastAsiaTheme="minorEastAsia" w:hAnsiTheme="minorEastAsia"/>
                <w:sz w:val="16"/>
              </w:rPr>
            </w:pPr>
          </w:p>
        </w:tc>
        <w:tc>
          <w:tcPr>
            <w:tcW w:w="1984" w:type="dxa"/>
            <w:vAlign w:val="center"/>
          </w:tcPr>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1.没有法定的处罚依据的；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2.擅自改变处罚种类、幅度的；</w:t>
            </w:r>
            <w:r>
              <w:rPr>
                <w:rFonts w:asciiTheme="minorEastAsia" w:eastAsiaTheme="minorEastAsia" w:hAnsiTheme="minorEastAsia" w:hint="eastAsia"/>
                <w:color w:val="000000"/>
                <w:sz w:val="16"/>
                <w:szCs w:val="22"/>
              </w:rPr>
              <w:br w:type="page"/>
              <w:t>3.违反法定的处罚程序的；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4.违反规定委托处罚的；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5.泄露在检查过程中知悉的国家秘密、商业秘密、个人信息资料和能够识别或者推断单个调查对象身份的资料；</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6.违法实行检查措施或者执行措施，给公民人身或者财产造成损害、给法人或者其他组织造成损失的；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7.滥用职权、徇私舞弊的；</w:t>
            </w:r>
          </w:p>
          <w:p w:rsidR="00160B84" w:rsidRDefault="00E578CB">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br w:type="page"/>
              <w:t>8.其他违反法律法规规章文件规定的行为。</w:t>
            </w:r>
          </w:p>
        </w:tc>
        <w:tc>
          <w:tcPr>
            <w:tcW w:w="3119" w:type="dxa"/>
            <w:vAlign w:val="center"/>
          </w:tcPr>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1.《</w:t>
            </w:r>
            <w:r w:rsidR="00224C5E">
              <w:rPr>
                <w:rFonts w:asciiTheme="minorEastAsia" w:eastAsiaTheme="minorEastAsia" w:hAnsiTheme="minorEastAsia" w:hint="eastAsia"/>
                <w:sz w:val="16"/>
              </w:rPr>
              <w:t>中华人民共和国</w:t>
            </w:r>
            <w:r>
              <w:rPr>
                <w:rFonts w:asciiTheme="minorEastAsia" w:eastAsiaTheme="minorEastAsia" w:hAnsiTheme="minorEastAsia" w:hint="eastAsia"/>
                <w:sz w:val="16"/>
              </w:rPr>
              <w:t>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2.同1</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3.同1</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4.同1</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5.《 统计执法监督检查办法》（中华人民共和国国家统计局令第28号）第四十六条：“县级以上人民政府统计机构负责人、执法检查人员及其相关人员泄露在检查过程中知悉的国家秘密、商业秘密、个人信息资料和能够识别或者推断单个调查对象身份的资料，依纪依法给予处分。”</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6.《 中华人民共和国行政处罚法》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7.《 统计执法监督检查办法》（中华人民共和国国家统计局令第28号）第四十四条：“县级以上人民政府统计机构负责人、执法检查人员及其相关人员在统计执法监督检查中有下列行为之一的，由统计机构予以通报，由任免机关或者纪检监察机关给予处分：       (一)包庇、纵容统计违法行为；(二)瞒案不报，压案不查； (三)未按规定受理、核查、处理统计违法举报;</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(四)未按法定权限、程序和要求开展统计执法监督检查，造成不良后果；(五)违反保密规定，泄露举报人或者案情；(六)滥用职权，徇私舞弊；(七)其他违纪违法行为。”</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8.同上</w:t>
            </w:r>
          </w:p>
        </w:tc>
        <w:tc>
          <w:tcPr>
            <w:tcW w:w="680" w:type="dxa"/>
            <w:vAlign w:val="center"/>
          </w:tcPr>
          <w:p w:rsidR="00160B84" w:rsidRDefault="00160B84">
            <w:pPr>
              <w:spacing w:line="0" w:lineRule="atLeast"/>
              <w:jc w:val="center"/>
              <w:rPr>
                <w:rFonts w:asciiTheme="minorEastAsia" w:eastAsiaTheme="minorEastAsia" w:hAnsiTheme="minorEastAsia"/>
                <w:sz w:val="16"/>
              </w:rPr>
            </w:pPr>
          </w:p>
        </w:tc>
      </w:tr>
      <w:tr w:rsidR="00160B84">
        <w:trPr>
          <w:trHeight w:val="9764"/>
        </w:trPr>
        <w:tc>
          <w:tcPr>
            <w:tcW w:w="534" w:type="dxa"/>
            <w:vAlign w:val="center"/>
          </w:tcPr>
          <w:p w:rsidR="00160B84" w:rsidRDefault="00E578CB">
            <w:pPr>
              <w:tabs>
                <w:tab w:val="left" w:pos="7937"/>
              </w:tabs>
              <w:spacing w:line="0" w:lineRule="atLeast"/>
              <w:jc w:val="center"/>
              <w:rPr>
                <w:rFonts w:asciiTheme="minorEastAsia" w:eastAsiaTheme="minorEastAsia" w:hAnsiTheme="minorEastAsia" w:cs="仿宋"/>
                <w:sz w:val="16"/>
                <w:szCs w:val="24"/>
              </w:rPr>
            </w:pPr>
            <w:r>
              <w:rPr>
                <w:rFonts w:asciiTheme="minorEastAsia" w:eastAsiaTheme="minorEastAsia" w:hAnsiTheme="minorEastAsia" w:cs="仿宋" w:hint="eastAsia"/>
                <w:sz w:val="16"/>
                <w:szCs w:val="24"/>
              </w:rPr>
              <w:lastRenderedPageBreak/>
              <w:t>3</w:t>
            </w:r>
          </w:p>
        </w:tc>
        <w:tc>
          <w:tcPr>
            <w:tcW w:w="708" w:type="dxa"/>
            <w:vAlign w:val="center"/>
          </w:tcPr>
          <w:p w:rsidR="00160B84" w:rsidRDefault="00E578CB">
            <w:pPr>
              <w:tabs>
                <w:tab w:val="left" w:pos="7937"/>
              </w:tabs>
              <w:spacing w:line="0" w:lineRule="atLeast"/>
              <w:jc w:val="center"/>
              <w:rPr>
                <w:rFonts w:asciiTheme="minorEastAsia" w:eastAsiaTheme="minorEastAsia" w:hAnsiTheme="minorEastAsia"/>
                <w:sz w:val="16"/>
              </w:rPr>
            </w:pPr>
            <w:r>
              <w:rPr>
                <w:rFonts w:asciiTheme="minorEastAsia" w:eastAsiaTheme="minorEastAsia" w:hAnsiTheme="minorEastAsia" w:hint="eastAsia"/>
                <w:sz w:val="16"/>
              </w:rPr>
              <w:t>行政处罚</w:t>
            </w:r>
          </w:p>
        </w:tc>
        <w:tc>
          <w:tcPr>
            <w:tcW w:w="709" w:type="dxa"/>
            <w:vAlign w:val="center"/>
          </w:tcPr>
          <w:p w:rsidR="00160B84" w:rsidRDefault="00E578CB">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t>对违反全国农业普查规定的处罚</w:t>
            </w:r>
          </w:p>
        </w:tc>
        <w:tc>
          <w:tcPr>
            <w:tcW w:w="709" w:type="dxa"/>
            <w:vAlign w:val="center"/>
          </w:tcPr>
          <w:p w:rsidR="00160B84" w:rsidRDefault="00E578CB">
            <w:pPr>
              <w:tabs>
                <w:tab w:val="left" w:pos="7937"/>
              </w:tabs>
              <w:spacing w:line="0" w:lineRule="atLeast"/>
              <w:jc w:val="center"/>
              <w:rPr>
                <w:rFonts w:asciiTheme="minorEastAsia" w:eastAsiaTheme="minorEastAsia" w:hAnsiTheme="minorEastAsia"/>
                <w:sz w:val="16"/>
              </w:rPr>
            </w:pPr>
            <w:r>
              <w:rPr>
                <w:rFonts w:asciiTheme="minorEastAsia" w:eastAsiaTheme="minorEastAsia" w:hAnsiTheme="minorEastAsia" w:hint="eastAsia"/>
                <w:sz w:val="16"/>
              </w:rPr>
              <w:t>隆化县统计局</w:t>
            </w:r>
          </w:p>
        </w:tc>
        <w:tc>
          <w:tcPr>
            <w:tcW w:w="3118" w:type="dxa"/>
            <w:vAlign w:val="center"/>
          </w:tcPr>
          <w:p w:rsidR="00160B84" w:rsidRDefault="00E578CB">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t xml:space="preserve">《全国农业普查条例》（2006年8月23日国务院第473号令）第三十九条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 </w:t>
            </w:r>
            <w:r>
              <w:rPr>
                <w:rFonts w:asciiTheme="minorEastAsia" w:eastAsiaTheme="minorEastAsia" w:hAnsiTheme="minorEastAsia" w:hint="eastAsia"/>
                <w:color w:val="000000"/>
                <w:sz w:val="16"/>
                <w:szCs w:val="22"/>
              </w:rPr>
              <w:br/>
              <w:t xml:space="preserve">　　（一）拒绝或者妨碍普查办公室、普查人员依法进行调查的； </w:t>
            </w:r>
            <w:r>
              <w:rPr>
                <w:rFonts w:asciiTheme="minorEastAsia" w:eastAsiaTheme="minorEastAsia" w:hAnsiTheme="minorEastAsia" w:hint="eastAsia"/>
                <w:color w:val="000000"/>
                <w:sz w:val="16"/>
                <w:szCs w:val="22"/>
              </w:rPr>
              <w:br/>
              <w:t xml:space="preserve">　　（二）提供虚假或者不完整的农业普查资料的； </w:t>
            </w:r>
            <w:r>
              <w:rPr>
                <w:rFonts w:asciiTheme="minorEastAsia" w:eastAsiaTheme="minorEastAsia" w:hAnsiTheme="minorEastAsia" w:hint="eastAsia"/>
                <w:color w:val="000000"/>
                <w:sz w:val="16"/>
                <w:szCs w:val="22"/>
              </w:rPr>
              <w:br/>
              <w:t xml:space="preserve">　　（三）未按时提供与农业普查有关的资料，经催报后仍未提供的； </w:t>
            </w:r>
            <w:r>
              <w:rPr>
                <w:rFonts w:asciiTheme="minorEastAsia" w:eastAsiaTheme="minorEastAsia" w:hAnsiTheme="minorEastAsia" w:hint="eastAsia"/>
                <w:color w:val="000000"/>
                <w:sz w:val="16"/>
                <w:szCs w:val="22"/>
              </w:rPr>
              <w:br/>
              <w:t xml:space="preserve">（四）拒绝、推诿和阻挠依法进行的农业普查执法检查的； </w:t>
            </w:r>
            <w:r>
              <w:rPr>
                <w:rFonts w:asciiTheme="minorEastAsia" w:eastAsiaTheme="minorEastAsia" w:hAnsiTheme="minorEastAsia" w:hint="eastAsia"/>
                <w:color w:val="000000"/>
                <w:sz w:val="16"/>
                <w:szCs w:val="22"/>
              </w:rPr>
              <w:br/>
              <w:t xml:space="preserve">（五）在接受农业普查执法检查时，转移、隐匿、篡改、毁弃原始记录、统计台账、普查表、会计资料及其他相关资料的。 </w:t>
            </w:r>
            <w:r>
              <w:rPr>
                <w:rFonts w:asciiTheme="minorEastAsia" w:eastAsiaTheme="minorEastAsia" w:hAnsiTheme="minorEastAsia" w:hint="eastAsia"/>
                <w:color w:val="000000"/>
                <w:sz w:val="16"/>
                <w:szCs w:val="22"/>
              </w:rPr>
              <w:br/>
              <w:t xml:space="preserve">　　农业生产经营单位有前款所列违法行为之一的，由县级以上人民政府统计机构或者国家统计局派出的调查队予以警告，并可以处５万元以下罚款；农业生产经营户有前款所列违法行为之一的，由县级以上人民政府统计机构或者国家统计局派出的调查队予以警告，并可以处１万元以下罚款。</w:t>
            </w:r>
            <w:r>
              <w:rPr>
                <w:rFonts w:asciiTheme="minorEastAsia" w:eastAsiaTheme="minorEastAsia" w:hAnsiTheme="minorEastAsia" w:hint="eastAsia"/>
                <w:color w:val="000000"/>
                <w:sz w:val="16"/>
                <w:szCs w:val="22"/>
              </w:rPr>
              <w:br/>
              <w:t xml:space="preserve">　　农业普查对象有本条第一款第（一）、（四）项所列违法行为之一的，由公安机关依法给予治安管理处罚。</w:t>
            </w:r>
          </w:p>
        </w:tc>
        <w:tc>
          <w:tcPr>
            <w:tcW w:w="1843" w:type="dxa"/>
            <w:vAlign w:val="center"/>
          </w:tcPr>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1.调查取证：执法检查人员不得少于2人，重大案件应组成执法检查组，合法、客观、全面地收集证据。</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2.作出决定：对案件进行讨论审理，确定统计违法行为性质和处理决定，在审理过程中发现统计违法事实不清、证据不足或者程序错误的，应当及时补充或者重新调查。</w:t>
            </w:r>
          </w:p>
          <w:p w:rsidR="00160B84" w:rsidRDefault="00E578CB">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br w:type="page"/>
              <w:t>3.告知送达：在做出行政处罚决定前，书面告知当事人作出处罚的事实、理由、依据及拟作出的行政处罚决定，并告知当事人依法享有的权利。依法作出处罚决定的，制作《统计行政处罚决定书》，并在作出后7日内送达处罚对象。</w:t>
            </w:r>
            <w:r>
              <w:rPr>
                <w:rFonts w:asciiTheme="minorEastAsia" w:eastAsiaTheme="minorEastAsia" w:hAnsiTheme="minorEastAsia" w:hint="eastAsia"/>
                <w:color w:val="000000"/>
                <w:sz w:val="16"/>
                <w:szCs w:val="22"/>
              </w:rPr>
              <w:br w:type="page"/>
            </w:r>
          </w:p>
        </w:tc>
        <w:tc>
          <w:tcPr>
            <w:tcW w:w="2410" w:type="dxa"/>
            <w:vAlign w:val="center"/>
          </w:tcPr>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 xml:space="preserve">1.《统计执法监督检查办法》（中华人民共和国国家统计局令第28号）第二十九条“立案查处的案件，一般案件执法检查人员不得少于2人，重大案件应当按规定组成执法检查组。” </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统计执法监督检查办法（中华人民共和国国家统计局令第28号）第三十二条：“统计执法监督检查机构应当及时组织召开会议，对案件进行讨论审理，确定统计违法行为性质和处理决定，报统计机构负责人审查。对情节复杂或者重大违法行为给予较重的行政处罚，应当集体讨论决定。在审理过程中发现统计违法事实不清、证据不足或者程序错误的，应当责成执法检查组或者执法检查人员及时补充或者重新调查。”</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统计执法监督检查办法（中华人民共和国国家统计局令第28号）第三十四条：“统计违法事实清楚、证据确凿，依法决定予以行政处罚的，应当在作出行政处罚决定前，制作《统计行政处罚决定告知书》，向处罚对象告知给予行政处罚的事实、理由、依据和处罚对象依法享有的权利……”</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4.统计执法监督检查办法（中华人民共和国国家统计局令第28号）　第三十七条：“县级以上人民政府统计机构应当在《统计行政处罚决定书》作出后7日内送达处罚对象……”</w:t>
            </w:r>
          </w:p>
          <w:p w:rsidR="00160B84" w:rsidRDefault="00160B84">
            <w:pPr>
              <w:tabs>
                <w:tab w:val="left" w:pos="7937"/>
              </w:tabs>
              <w:spacing w:line="0" w:lineRule="atLeast"/>
              <w:rPr>
                <w:rFonts w:asciiTheme="minorEastAsia" w:eastAsiaTheme="minorEastAsia" w:hAnsiTheme="minorEastAsia"/>
                <w:sz w:val="16"/>
              </w:rPr>
            </w:pPr>
          </w:p>
        </w:tc>
        <w:tc>
          <w:tcPr>
            <w:tcW w:w="1984" w:type="dxa"/>
            <w:vAlign w:val="center"/>
          </w:tcPr>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1.没有法定的处罚依据的；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2.擅自改变处罚种类、幅度的；</w:t>
            </w:r>
            <w:r>
              <w:rPr>
                <w:rFonts w:asciiTheme="minorEastAsia" w:eastAsiaTheme="minorEastAsia" w:hAnsiTheme="minorEastAsia" w:hint="eastAsia"/>
                <w:color w:val="000000"/>
                <w:sz w:val="16"/>
                <w:szCs w:val="22"/>
              </w:rPr>
              <w:br w:type="page"/>
              <w:t>3.违反法定的处罚程序的；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4.违反规定委托处罚的；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5.泄露在检查过程中知悉的国家秘密、商业秘密、个人信息资料和能够识别或者推断单个调查对象身份的资料；</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6.违法实行检查措施或者执行措施，给公民人身或者财产造成损害、给法人或者其他组织造成损失的；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7.滥用职权、徇私舞弊的；</w:t>
            </w:r>
          </w:p>
          <w:p w:rsidR="00160B84" w:rsidRDefault="00E578CB">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br w:type="page"/>
              <w:t>8.其他违反法律法规规章文件规定的行为。</w:t>
            </w:r>
          </w:p>
        </w:tc>
        <w:tc>
          <w:tcPr>
            <w:tcW w:w="3119" w:type="dxa"/>
            <w:vAlign w:val="center"/>
          </w:tcPr>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1.</w:t>
            </w:r>
            <w:r w:rsidR="00E736B5">
              <w:rPr>
                <w:rFonts w:asciiTheme="minorEastAsia" w:eastAsiaTheme="minorEastAsia" w:hAnsiTheme="minorEastAsia" w:hint="eastAsia"/>
                <w:sz w:val="16"/>
              </w:rPr>
              <w:t>《中华人民共和国行政处罚法》</w:t>
            </w:r>
            <w:r>
              <w:rPr>
                <w:rFonts w:asciiTheme="minorEastAsia" w:eastAsiaTheme="minorEastAsia" w:hAnsiTheme="minorEastAsia" w:hint="eastAsia"/>
                <w:sz w:val="16"/>
              </w:rPr>
              <w:t>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2.同1</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3.同1</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4.同1</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5.《 统计执法监督检查办法》（中华人民共和国国家统计局令第28号）第四十六条：“县级以上人民政府统计机构负责人、执法检查人员及其相关人员泄露在检查过程中知悉的国家秘密、商业秘密、个人信息资料和能够识别或者推断单个调查对象身份的资料，依纪依法给予处分。”</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6.《 中华人民共和国行政处罚法》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7.《 统计执法监督检查办法》（中华人民共和国国家统计局令第28号）第四十四条：“县级以上人民政府统计机构负责人、执法检查人员及其相关人员在统计执法监督检查中有下列行为之一的，由统计机构予以通报，由任免机关或者纪检监察机关给予处分：       (一)包庇、纵容统计违法行为；(二)瞒案不报，压案不查； (三)未按规定受理、核查、处理统计违法举报;</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(四)未按法定权限、程序和要求开展统计执法监督检查，造成不良后果；(五)违反保密规定，泄露举报人或者案情；(六)滥用职权，徇私舞弊；(七)其他违纪违法行为。”</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8.同上</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w:t>
            </w:r>
          </w:p>
        </w:tc>
        <w:tc>
          <w:tcPr>
            <w:tcW w:w="680" w:type="dxa"/>
            <w:vAlign w:val="center"/>
          </w:tcPr>
          <w:p w:rsidR="00160B84" w:rsidRDefault="00160B84">
            <w:pPr>
              <w:spacing w:line="0" w:lineRule="atLeast"/>
              <w:jc w:val="center"/>
              <w:rPr>
                <w:rFonts w:asciiTheme="minorEastAsia" w:eastAsiaTheme="minorEastAsia" w:hAnsiTheme="minorEastAsia"/>
                <w:sz w:val="16"/>
              </w:rPr>
            </w:pPr>
          </w:p>
        </w:tc>
      </w:tr>
      <w:tr w:rsidR="00160B84">
        <w:trPr>
          <w:trHeight w:val="5087"/>
        </w:trPr>
        <w:tc>
          <w:tcPr>
            <w:tcW w:w="534" w:type="dxa"/>
            <w:vAlign w:val="center"/>
          </w:tcPr>
          <w:p w:rsidR="00160B84" w:rsidRDefault="00E578CB">
            <w:pPr>
              <w:tabs>
                <w:tab w:val="left" w:pos="7937"/>
              </w:tabs>
              <w:spacing w:line="0" w:lineRule="atLeast"/>
              <w:jc w:val="center"/>
              <w:rPr>
                <w:rFonts w:asciiTheme="minorEastAsia" w:eastAsiaTheme="minorEastAsia" w:hAnsiTheme="minorEastAsia" w:cs="仿宋"/>
                <w:sz w:val="16"/>
                <w:szCs w:val="24"/>
              </w:rPr>
            </w:pPr>
            <w:r>
              <w:rPr>
                <w:rFonts w:asciiTheme="minorEastAsia" w:eastAsiaTheme="minorEastAsia" w:hAnsiTheme="minorEastAsia" w:cs="仿宋" w:hint="eastAsia"/>
                <w:sz w:val="16"/>
                <w:szCs w:val="24"/>
              </w:rPr>
              <w:lastRenderedPageBreak/>
              <w:t>4</w:t>
            </w:r>
          </w:p>
        </w:tc>
        <w:tc>
          <w:tcPr>
            <w:tcW w:w="708" w:type="dxa"/>
            <w:vAlign w:val="center"/>
          </w:tcPr>
          <w:p w:rsidR="00160B84" w:rsidRDefault="00E578CB">
            <w:pPr>
              <w:tabs>
                <w:tab w:val="left" w:pos="7937"/>
              </w:tabs>
              <w:spacing w:line="0" w:lineRule="atLeast"/>
              <w:jc w:val="center"/>
              <w:rPr>
                <w:rFonts w:asciiTheme="minorEastAsia" w:eastAsiaTheme="minorEastAsia" w:hAnsiTheme="minorEastAsia"/>
                <w:sz w:val="16"/>
              </w:rPr>
            </w:pPr>
            <w:r>
              <w:rPr>
                <w:rFonts w:asciiTheme="minorEastAsia" w:eastAsiaTheme="minorEastAsia" w:hAnsiTheme="minorEastAsia" w:hint="eastAsia"/>
                <w:sz w:val="16"/>
              </w:rPr>
              <w:t>行政处罚</w:t>
            </w:r>
          </w:p>
        </w:tc>
        <w:tc>
          <w:tcPr>
            <w:tcW w:w="709" w:type="dxa"/>
            <w:vAlign w:val="center"/>
          </w:tcPr>
          <w:p w:rsidR="00160B84" w:rsidRDefault="00E578CB">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t>对违反统计调查证管理规定的处罚</w:t>
            </w:r>
          </w:p>
        </w:tc>
        <w:tc>
          <w:tcPr>
            <w:tcW w:w="709" w:type="dxa"/>
            <w:vAlign w:val="center"/>
          </w:tcPr>
          <w:p w:rsidR="00160B84" w:rsidRDefault="00E578CB">
            <w:pPr>
              <w:tabs>
                <w:tab w:val="left" w:pos="7937"/>
              </w:tabs>
              <w:spacing w:line="0" w:lineRule="atLeast"/>
              <w:jc w:val="center"/>
              <w:rPr>
                <w:rFonts w:asciiTheme="minorEastAsia" w:eastAsiaTheme="minorEastAsia" w:hAnsiTheme="minorEastAsia"/>
                <w:sz w:val="16"/>
              </w:rPr>
            </w:pPr>
            <w:r>
              <w:rPr>
                <w:rFonts w:asciiTheme="minorEastAsia" w:eastAsiaTheme="minorEastAsia" w:hAnsiTheme="minorEastAsia" w:hint="eastAsia"/>
                <w:sz w:val="16"/>
              </w:rPr>
              <w:t>隆化县统计局</w:t>
            </w:r>
          </w:p>
        </w:tc>
        <w:tc>
          <w:tcPr>
            <w:tcW w:w="3118" w:type="dxa"/>
            <w:vAlign w:val="center"/>
          </w:tcPr>
          <w:p w:rsidR="00160B84" w:rsidRDefault="00E578CB">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t>《统计调查证管理办法》（2017年6月26日国家统计局令第19号）第十二条第十二条　任何单位违反本办法规定，伪造、变造或者冒用统计调查证的，由县级以上人民政府统计机构责令改正，予以警告，予以通报。对非经营活动中发生上述违法行为的，还可以处1000元以下的罚款。对经营活动中发生上述违法行为，有违法所得的，可以处违法所得1倍以上3倍以下但不超过3万元的罚款；没有违法所得，还可以处1万元以下的罚款。</w:t>
            </w:r>
            <w:r>
              <w:rPr>
                <w:rFonts w:asciiTheme="minorEastAsia" w:eastAsiaTheme="minorEastAsia" w:hAnsiTheme="minorEastAsia" w:hint="eastAsia"/>
                <w:color w:val="000000"/>
                <w:sz w:val="16"/>
                <w:szCs w:val="22"/>
              </w:rPr>
              <w:br/>
              <w:t xml:space="preserve">　　对有前款违法行为的有关责任人员，由县级以上人民政府统计机构责令改正予以警告，可以予以通报，可以处1000元以下的罚款；构成违反治安管理行为的，依法予以治安管理处罚；构成犯罪的，依法追究刑事责任。</w:t>
            </w:r>
          </w:p>
        </w:tc>
        <w:tc>
          <w:tcPr>
            <w:tcW w:w="1843" w:type="dxa"/>
            <w:vAlign w:val="center"/>
          </w:tcPr>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1.调查取证：执法检查人员不得少于2人，重大案件应组成执法检查组，合法、客观、全面地收集证据。</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2.作出决定：对案件进行讨论审理，确定统计违法行为性质和处理决定，在审理过程中发现统计违法事实不清、证据不足或者程序错误的，应当及时补充或者重新调查。</w:t>
            </w:r>
          </w:p>
          <w:p w:rsidR="00160B84" w:rsidRDefault="00E578CB">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br w:type="page"/>
              <w:t>3.告知送达：在做出行政处罚决定前，书面告知当事人作出处罚的事实、理由、依据及拟作出的行政处罚决定，并告知当事人依法享有的权利。依法作出处罚决定的，制作《统计行政处罚决定书》，并在作出后7日内送达处罚对象。</w:t>
            </w:r>
            <w:r>
              <w:rPr>
                <w:rFonts w:asciiTheme="minorEastAsia" w:eastAsiaTheme="minorEastAsia" w:hAnsiTheme="minorEastAsia" w:hint="eastAsia"/>
                <w:color w:val="000000"/>
                <w:sz w:val="16"/>
                <w:szCs w:val="22"/>
              </w:rPr>
              <w:br w:type="page"/>
            </w:r>
          </w:p>
        </w:tc>
        <w:tc>
          <w:tcPr>
            <w:tcW w:w="2410" w:type="dxa"/>
            <w:vAlign w:val="center"/>
          </w:tcPr>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 xml:space="preserve">1.《统计执法监督检查办法》（中华人民共和国国家统计局令第28号）第二十九条“立案查处的案件，一般案件执法检查人员不得少于2人，重大案件应当按规定组成执法检查组。” </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统计执法监督检查办法（中华人民共和国国家统计局令第28号）第三十二条：“统计执法监督检查机构应当及时组织召开会议，对案件进行讨论审理，确定统计违法行为性质和处理决定，报统计机构负责人审查。对情节复杂或者重大违法行为给予较重的行政处罚，应当集体讨论决定。在审理过程中发现统计违法事实不清、证据不足或者程序错误的，应当责成执法检查组或者执法检查人员及时补充或者重新调查。”</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统计执法监督检查办法（中华人民共和国国家统计局令第28号）第三十四条：“统计违法事实清楚、证据确凿，依法决定予以行政处罚的，应当在作出行政处罚决定前，制作《统计行政处罚决定告知书》，向处罚对象告知给予行政处罚的事实、理由、依据和处罚对象依法享有的权利……”</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4.统计执法监督检查办法（中华人民共和国国家统计局令第28号）　第三十七条：“县级以上人民政府统计机构应当在《统计行政处罚决定书》作出后7日内送达处罚对象……”</w:t>
            </w:r>
          </w:p>
          <w:p w:rsidR="00160B84" w:rsidRDefault="00160B84">
            <w:pPr>
              <w:tabs>
                <w:tab w:val="left" w:pos="7937"/>
              </w:tabs>
              <w:spacing w:line="0" w:lineRule="atLeast"/>
              <w:rPr>
                <w:rFonts w:asciiTheme="minorEastAsia" w:eastAsiaTheme="minorEastAsia" w:hAnsiTheme="minorEastAsia"/>
                <w:sz w:val="16"/>
              </w:rPr>
            </w:pPr>
          </w:p>
          <w:p w:rsidR="00160B84" w:rsidRDefault="00160B84">
            <w:pPr>
              <w:tabs>
                <w:tab w:val="left" w:pos="7937"/>
              </w:tabs>
              <w:spacing w:line="0" w:lineRule="atLeast"/>
              <w:rPr>
                <w:rFonts w:asciiTheme="minorEastAsia" w:eastAsiaTheme="minorEastAsia" w:hAnsiTheme="minorEastAsia"/>
                <w:sz w:val="16"/>
              </w:rPr>
            </w:pPr>
          </w:p>
          <w:p w:rsidR="00160B84" w:rsidRDefault="00160B84">
            <w:pPr>
              <w:tabs>
                <w:tab w:val="left" w:pos="7937"/>
              </w:tabs>
              <w:spacing w:line="0" w:lineRule="atLeast"/>
              <w:rPr>
                <w:rFonts w:asciiTheme="minorEastAsia" w:eastAsiaTheme="minorEastAsia" w:hAnsiTheme="minorEastAsia"/>
                <w:sz w:val="16"/>
              </w:rPr>
            </w:pPr>
          </w:p>
          <w:p w:rsidR="00160B84" w:rsidRDefault="00160B84">
            <w:pPr>
              <w:tabs>
                <w:tab w:val="left" w:pos="7937"/>
              </w:tabs>
              <w:spacing w:line="0" w:lineRule="atLeast"/>
              <w:rPr>
                <w:rFonts w:asciiTheme="minorEastAsia" w:eastAsiaTheme="minorEastAsia" w:hAnsiTheme="minorEastAsia"/>
                <w:sz w:val="16"/>
              </w:rPr>
            </w:pPr>
          </w:p>
          <w:p w:rsidR="00160B84" w:rsidRDefault="00160B84">
            <w:pPr>
              <w:tabs>
                <w:tab w:val="left" w:pos="7937"/>
              </w:tabs>
              <w:spacing w:line="0" w:lineRule="atLeast"/>
              <w:rPr>
                <w:rFonts w:asciiTheme="minorEastAsia" w:eastAsiaTheme="minorEastAsia" w:hAnsiTheme="minorEastAsia"/>
                <w:sz w:val="16"/>
              </w:rPr>
            </w:pPr>
          </w:p>
          <w:p w:rsidR="00160B84" w:rsidRDefault="00160B84">
            <w:pPr>
              <w:tabs>
                <w:tab w:val="left" w:pos="7937"/>
              </w:tabs>
              <w:spacing w:line="0" w:lineRule="atLeast"/>
              <w:rPr>
                <w:rFonts w:asciiTheme="minorEastAsia" w:eastAsiaTheme="minorEastAsia" w:hAnsiTheme="minorEastAsia"/>
                <w:sz w:val="16"/>
              </w:rPr>
            </w:pPr>
          </w:p>
        </w:tc>
        <w:tc>
          <w:tcPr>
            <w:tcW w:w="1984" w:type="dxa"/>
            <w:vAlign w:val="center"/>
          </w:tcPr>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1.没有法定的处罚依据的；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2.擅自改变处罚种类、幅度的；</w:t>
            </w:r>
            <w:r>
              <w:rPr>
                <w:rFonts w:asciiTheme="minorEastAsia" w:eastAsiaTheme="minorEastAsia" w:hAnsiTheme="minorEastAsia" w:hint="eastAsia"/>
                <w:color w:val="000000"/>
                <w:sz w:val="16"/>
                <w:szCs w:val="22"/>
              </w:rPr>
              <w:br w:type="page"/>
              <w:t>3.违反法定的处罚程序的；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4.违反规定委托处罚的；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5.泄露在检查过程中知悉的国家秘密、商业秘密、个人信息资料和能够识别或者推断单个调查对象身份的资料；</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6.违法实行检查措施或者执行措施，给公民人身或者财产造成损害、给法人或者其他组织造成损失的；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7.滥用职权、徇私舞弊的；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8.其他违反法律法规规章文件规定的行为。1.没有法定的处罚依据的；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2.擅自改变处罚种类、幅度的；</w:t>
            </w:r>
            <w:r>
              <w:rPr>
                <w:rFonts w:asciiTheme="minorEastAsia" w:eastAsiaTheme="minorEastAsia" w:hAnsiTheme="minorEastAsia" w:hint="eastAsia"/>
                <w:color w:val="000000"/>
                <w:sz w:val="16"/>
                <w:szCs w:val="22"/>
              </w:rPr>
              <w:br w:type="page"/>
              <w:t>3.违反法定的处罚程序的；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4.违反规定委托处罚的；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5.泄露在检查过程中知悉的国家秘密、商业秘密、个人信息资料和能够识别或者推断单个调查对象身份的资料；</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6.违法实行检查措施或者执行措施，给公民人身或者财产造成损害、给法人或者其他组织造成损失的；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7.滥用职权、徇私舞弊的；</w:t>
            </w:r>
          </w:p>
          <w:p w:rsidR="00160B84" w:rsidRDefault="00E578CB">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br w:type="page"/>
              <w:t>8.其他违反法律法规规章文件规定的行为。</w:t>
            </w:r>
          </w:p>
        </w:tc>
        <w:tc>
          <w:tcPr>
            <w:tcW w:w="3119" w:type="dxa"/>
            <w:vAlign w:val="center"/>
          </w:tcPr>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1.</w:t>
            </w:r>
            <w:r w:rsidR="00E736B5">
              <w:rPr>
                <w:rFonts w:asciiTheme="minorEastAsia" w:eastAsiaTheme="minorEastAsia" w:hAnsiTheme="minorEastAsia" w:hint="eastAsia"/>
                <w:sz w:val="16"/>
              </w:rPr>
              <w:t>《中华人民共和国行政处罚法》</w:t>
            </w:r>
            <w:r>
              <w:rPr>
                <w:rFonts w:asciiTheme="minorEastAsia" w:eastAsiaTheme="minorEastAsia" w:hAnsiTheme="minorEastAsia" w:hint="eastAsia"/>
                <w:sz w:val="16"/>
              </w:rPr>
              <w:t>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2.同1</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3.同1</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4.同1</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5.《 统计执法监督检查办法》（中华人民共和国国家统计局令第28号）第四十六条：“县级以上人民政府统计机构负责人、执法检查人员及其相关人员泄露在检查过程中知悉的国家秘密、商业秘密、个人信息资料和能够识别或者推断单个调查对象身份的资料，依纪依法给予处分。”</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6.《 中华人民共和国行政处罚法》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7.《 统计执法监督检查办法》（中华人民共和国国家统计局令第28号）第四十四条：“县级以上人民政府统计机构负责人、执法检查人员及其相关人员在统计执法监督检查中有下列行为之一的，由统计机构予以通报，由任免机关或者纪检监察机关给予处分：       (一)包庇、纵容统计违法行为；(二)瞒案不报，压案不查； (三)未按规定受理、核查、处理统计违法举报;(四)未按法定权限、程序和要求开展统计执法监督检查，造成不良后果；(五)违反保密规定，泄露举报人或者案情；(六)滥用职权，徇私舞弊；(七)其他违纪违法行为。”</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8.同上</w:t>
            </w:r>
          </w:p>
        </w:tc>
        <w:tc>
          <w:tcPr>
            <w:tcW w:w="680" w:type="dxa"/>
            <w:vMerge w:val="restart"/>
            <w:vAlign w:val="center"/>
          </w:tcPr>
          <w:p w:rsidR="00160B84" w:rsidRDefault="00160B84">
            <w:pPr>
              <w:spacing w:line="0" w:lineRule="atLeast"/>
              <w:jc w:val="center"/>
              <w:rPr>
                <w:rFonts w:asciiTheme="minorEastAsia" w:eastAsiaTheme="minorEastAsia" w:hAnsiTheme="minorEastAsia"/>
                <w:sz w:val="16"/>
              </w:rPr>
            </w:pPr>
          </w:p>
        </w:tc>
      </w:tr>
      <w:tr w:rsidR="00160B84">
        <w:trPr>
          <w:trHeight w:val="4959"/>
        </w:trPr>
        <w:tc>
          <w:tcPr>
            <w:tcW w:w="534" w:type="dxa"/>
            <w:tcBorders>
              <w:top w:val="single" w:sz="4" w:space="0" w:color="auto"/>
              <w:left w:val="single" w:sz="4" w:space="0" w:color="auto"/>
              <w:bottom w:val="single" w:sz="4" w:space="0" w:color="auto"/>
              <w:right w:val="single" w:sz="4" w:space="0" w:color="auto"/>
            </w:tcBorders>
            <w:vAlign w:val="center"/>
          </w:tcPr>
          <w:p w:rsidR="00160B84" w:rsidRDefault="00E578CB">
            <w:pPr>
              <w:tabs>
                <w:tab w:val="left" w:pos="7937"/>
              </w:tabs>
              <w:spacing w:line="0" w:lineRule="atLeast"/>
              <w:jc w:val="center"/>
              <w:rPr>
                <w:rFonts w:asciiTheme="minorEastAsia" w:eastAsiaTheme="minorEastAsia" w:hAnsiTheme="minorEastAsia" w:cs="仿宋"/>
                <w:sz w:val="16"/>
                <w:szCs w:val="24"/>
              </w:rPr>
            </w:pPr>
            <w:r>
              <w:rPr>
                <w:rFonts w:asciiTheme="minorEastAsia" w:eastAsiaTheme="minorEastAsia" w:hAnsiTheme="minorEastAsia" w:cs="仿宋" w:hint="eastAsia"/>
                <w:sz w:val="16"/>
                <w:szCs w:val="24"/>
              </w:rPr>
              <w:lastRenderedPageBreak/>
              <w:t>5</w:t>
            </w:r>
          </w:p>
        </w:tc>
        <w:tc>
          <w:tcPr>
            <w:tcW w:w="708" w:type="dxa"/>
            <w:tcBorders>
              <w:top w:val="single" w:sz="4" w:space="0" w:color="auto"/>
              <w:left w:val="single" w:sz="4" w:space="0" w:color="auto"/>
              <w:bottom w:val="single" w:sz="4" w:space="0" w:color="auto"/>
              <w:right w:val="single" w:sz="4" w:space="0" w:color="auto"/>
            </w:tcBorders>
            <w:vAlign w:val="center"/>
          </w:tcPr>
          <w:p w:rsidR="00160B84" w:rsidRDefault="00E578CB">
            <w:pPr>
              <w:tabs>
                <w:tab w:val="left" w:pos="7937"/>
              </w:tabs>
              <w:spacing w:line="0" w:lineRule="atLeast"/>
              <w:jc w:val="center"/>
              <w:rPr>
                <w:rFonts w:asciiTheme="minorEastAsia" w:eastAsiaTheme="minorEastAsia" w:hAnsiTheme="minorEastAsia"/>
                <w:sz w:val="16"/>
              </w:rPr>
            </w:pPr>
            <w:r>
              <w:rPr>
                <w:rFonts w:asciiTheme="minorEastAsia" w:eastAsiaTheme="minorEastAsia" w:hAnsiTheme="minorEastAsia" w:hint="eastAsia"/>
                <w:sz w:val="16"/>
              </w:rPr>
              <w:t>行政处罚</w:t>
            </w:r>
          </w:p>
        </w:tc>
        <w:tc>
          <w:tcPr>
            <w:tcW w:w="709" w:type="dxa"/>
            <w:tcBorders>
              <w:top w:val="single" w:sz="4" w:space="0" w:color="auto"/>
              <w:left w:val="single" w:sz="4" w:space="0" w:color="auto"/>
              <w:bottom w:val="single" w:sz="4" w:space="0" w:color="auto"/>
              <w:right w:val="single" w:sz="4" w:space="0" w:color="auto"/>
            </w:tcBorders>
            <w:vAlign w:val="center"/>
          </w:tcPr>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对组织实施营利性统计调查的处罚</w:t>
            </w:r>
          </w:p>
        </w:tc>
        <w:tc>
          <w:tcPr>
            <w:tcW w:w="709" w:type="dxa"/>
            <w:tcBorders>
              <w:top w:val="single" w:sz="4" w:space="0" w:color="auto"/>
              <w:left w:val="single" w:sz="4" w:space="0" w:color="auto"/>
              <w:bottom w:val="single" w:sz="4" w:space="0" w:color="auto"/>
              <w:right w:val="single" w:sz="4" w:space="0" w:color="auto"/>
            </w:tcBorders>
            <w:vAlign w:val="center"/>
          </w:tcPr>
          <w:p w:rsidR="00160B84" w:rsidRDefault="00E578CB">
            <w:pPr>
              <w:tabs>
                <w:tab w:val="left" w:pos="7937"/>
              </w:tabs>
              <w:spacing w:line="0" w:lineRule="atLeast"/>
              <w:jc w:val="center"/>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隆化县统计局</w:t>
            </w:r>
          </w:p>
        </w:tc>
        <w:tc>
          <w:tcPr>
            <w:tcW w:w="3118" w:type="dxa"/>
            <w:tcBorders>
              <w:top w:val="single" w:sz="4" w:space="0" w:color="auto"/>
              <w:left w:val="single" w:sz="4" w:space="0" w:color="auto"/>
              <w:bottom w:val="single" w:sz="4" w:space="0" w:color="auto"/>
            </w:tcBorders>
            <w:vAlign w:val="center"/>
          </w:tcPr>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《中华人民共和国统计法实施条例》（2017年4月12日国务院第168次常务会议通过 自2017年8月1日起施行）第四十一条　县级以上人民政府统计机构或者有关部门组织实施营利性统计调查的，由本级人民政府、上级人民政府统计机构或者本级人民政府统计机构责令改正，予以通报；有违法所得的，没收违法所得。</w:t>
            </w:r>
          </w:p>
        </w:tc>
        <w:tc>
          <w:tcPr>
            <w:tcW w:w="1843" w:type="dxa"/>
            <w:tcBorders>
              <w:bottom w:val="single" w:sz="4" w:space="0" w:color="auto"/>
            </w:tcBorders>
            <w:vAlign w:val="center"/>
          </w:tcPr>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1.调查取证：执法检查人员不得少于2人，重大案件应组成执法检查组，合法、客观、全面地收集证据。</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2.作出决定：对案件进行讨论审理，确定统计违法行为性质和处理决定，在审理过程中发现统计违法事实不清、证据不足或者程序错误的，应当及时补充或者重新调查。</w:t>
            </w:r>
          </w:p>
          <w:p w:rsidR="00160B84" w:rsidRDefault="00E578CB">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br w:type="page"/>
              <w:t>3.告知送达：在做出行政处罚决定前，书面告知当事人作出处罚的事实、理由、依据及拟作出的行政处罚决定，并告知当事人依法享有的权利。依法作出处罚决定的，制作《统计行政处罚决定书》，并在作出后7日内送达处罚对象。</w:t>
            </w:r>
            <w:r>
              <w:rPr>
                <w:rFonts w:asciiTheme="minorEastAsia" w:eastAsiaTheme="minorEastAsia" w:hAnsiTheme="minorEastAsia" w:hint="eastAsia"/>
                <w:color w:val="000000"/>
                <w:sz w:val="16"/>
                <w:szCs w:val="22"/>
              </w:rPr>
              <w:br w:type="page"/>
            </w:r>
          </w:p>
        </w:tc>
        <w:tc>
          <w:tcPr>
            <w:tcW w:w="2410" w:type="dxa"/>
            <w:tcBorders>
              <w:bottom w:val="single" w:sz="4" w:space="0" w:color="auto"/>
            </w:tcBorders>
            <w:vAlign w:val="center"/>
          </w:tcPr>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 xml:space="preserve">1.《统计执法监督检查办法》（中华人民共和国国家统计局令第28号）第二十九条“立案查处的案件，一般案件执法检查人员不得少于2人，重大案件应当按规定组成执法检查组。” </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统计执法监督检查办法（中华人民共和国国家统计局令第28号）第三十二条：“统计执法监督检查机构应当及时组织召开会议，对案件进行讨论审理，确定统计违法行为性质和处理决定，报统计机构负责人审查。对情节复杂或者重大违法行为给予较重的行政处罚，应当集体讨论决定。在审理过程中发现统计违法事实不清、证据不足或者程序错误的，应当责成执法检查组或者执法检查人员及时补充或者重新调查。”</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统计执法监督检查办法（中华人民共和国国家统计局令第28号）第三十四条：“统计违法事实清楚、证据确凿，依法决定予以行政处罚的，应当在作出行政处罚决定前，制作《统计行政处罚决定告知书》，向处罚对象告知给予行政处罚的事实、理由、依据和处罚对象依法享有的权利……”</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4.统计执法监督检查办法（中华人民共和国国家统计局令第28号）　第三十七条：“县级以上人民政府统计机构应当在《统计行政处罚决定书》作出后7日内送达处罚对象……”</w:t>
            </w:r>
          </w:p>
          <w:p w:rsidR="00160B84" w:rsidRDefault="00160B84">
            <w:pPr>
              <w:tabs>
                <w:tab w:val="left" w:pos="7937"/>
              </w:tabs>
              <w:spacing w:line="0" w:lineRule="atLeast"/>
              <w:rPr>
                <w:rFonts w:asciiTheme="minorEastAsia" w:eastAsiaTheme="minorEastAsia" w:hAnsiTheme="minorEastAsia"/>
                <w:sz w:val="16"/>
              </w:rPr>
            </w:pPr>
          </w:p>
          <w:p w:rsidR="00160B84" w:rsidRDefault="00160B84">
            <w:pPr>
              <w:tabs>
                <w:tab w:val="left" w:pos="7937"/>
              </w:tabs>
              <w:spacing w:line="0" w:lineRule="atLeast"/>
              <w:rPr>
                <w:rFonts w:asciiTheme="minorEastAsia" w:eastAsiaTheme="minorEastAsia" w:hAnsiTheme="minorEastAsia"/>
                <w:sz w:val="16"/>
              </w:rPr>
            </w:pPr>
          </w:p>
          <w:p w:rsidR="00160B84" w:rsidRDefault="00160B84">
            <w:pPr>
              <w:tabs>
                <w:tab w:val="left" w:pos="7937"/>
              </w:tabs>
              <w:spacing w:line="0" w:lineRule="atLeast"/>
              <w:rPr>
                <w:rFonts w:asciiTheme="minorEastAsia" w:eastAsiaTheme="minorEastAsia" w:hAnsiTheme="minorEastAsia"/>
                <w:sz w:val="16"/>
              </w:rPr>
            </w:pPr>
          </w:p>
          <w:p w:rsidR="00160B84" w:rsidRDefault="00160B84">
            <w:pPr>
              <w:tabs>
                <w:tab w:val="left" w:pos="7937"/>
              </w:tabs>
              <w:spacing w:line="0" w:lineRule="atLeast"/>
              <w:rPr>
                <w:rFonts w:asciiTheme="minorEastAsia" w:eastAsiaTheme="minorEastAsia" w:hAnsiTheme="minorEastAsia"/>
                <w:sz w:val="16"/>
              </w:rPr>
            </w:pPr>
          </w:p>
          <w:p w:rsidR="00160B84" w:rsidRDefault="00160B84">
            <w:pPr>
              <w:tabs>
                <w:tab w:val="left" w:pos="7937"/>
              </w:tabs>
              <w:spacing w:line="0" w:lineRule="atLeast"/>
              <w:rPr>
                <w:rFonts w:asciiTheme="minorEastAsia" w:eastAsiaTheme="minorEastAsia" w:hAnsiTheme="minorEastAsia"/>
                <w:sz w:val="16"/>
              </w:rPr>
            </w:pPr>
          </w:p>
          <w:p w:rsidR="00160B84" w:rsidRDefault="00160B84">
            <w:pPr>
              <w:tabs>
                <w:tab w:val="left" w:pos="7937"/>
              </w:tabs>
              <w:spacing w:line="0" w:lineRule="atLeast"/>
              <w:rPr>
                <w:rFonts w:asciiTheme="minorEastAsia" w:eastAsiaTheme="minorEastAsia" w:hAnsiTheme="minorEastAsia"/>
                <w:sz w:val="16"/>
              </w:rPr>
            </w:pPr>
          </w:p>
        </w:tc>
        <w:tc>
          <w:tcPr>
            <w:tcW w:w="1984" w:type="dxa"/>
            <w:tcBorders>
              <w:bottom w:val="single" w:sz="4" w:space="0" w:color="auto"/>
            </w:tcBorders>
            <w:vAlign w:val="center"/>
          </w:tcPr>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1.没有法定的处罚依据的；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2.擅自改变处罚种类、幅度的；</w:t>
            </w:r>
            <w:r>
              <w:rPr>
                <w:rFonts w:asciiTheme="minorEastAsia" w:eastAsiaTheme="minorEastAsia" w:hAnsiTheme="minorEastAsia" w:hint="eastAsia"/>
                <w:color w:val="000000"/>
                <w:sz w:val="16"/>
                <w:szCs w:val="22"/>
              </w:rPr>
              <w:br w:type="page"/>
              <w:t>3.违反法定的处罚程序的；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4.违反规定委托处罚的；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5.泄露在检查过程中知悉的国家秘密、商业秘密、个人信息资料和能够识别或者推断单个调查对象身份的资料；</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6.违法实行检查措施或者执行措施，给公民人身或者财产造成损害、给法人或者其他组织造成损失的；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7.滥用职权、徇私舞弊的；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8.其他违反法律法规规章文件规定的行为。1.没有法定的处罚依据的；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2.擅自改变处罚种类、幅度的；</w:t>
            </w:r>
            <w:r>
              <w:rPr>
                <w:rFonts w:asciiTheme="minorEastAsia" w:eastAsiaTheme="minorEastAsia" w:hAnsiTheme="minorEastAsia" w:hint="eastAsia"/>
                <w:color w:val="000000"/>
                <w:sz w:val="16"/>
                <w:szCs w:val="22"/>
              </w:rPr>
              <w:br w:type="page"/>
              <w:t>3.违反法定的处罚程序的；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4.违反规定委托处罚的；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5.泄露在检查过程中知悉的国家秘密、商业秘密、个人信息资料和能够识别或者推断单个调查对象身份的资料；</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6.违法实行检查措施或者执行措施，给公民人身或者财产造成损害、给法人或者其他组织造成损失的；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br w:type="page"/>
              <w:t>7.滥用职权、徇私舞弊的；</w:t>
            </w:r>
          </w:p>
          <w:p w:rsidR="00160B84" w:rsidRDefault="00E578CB">
            <w:pPr>
              <w:spacing w:line="0" w:lineRule="atLeast"/>
              <w:rPr>
                <w:rFonts w:asciiTheme="minorEastAsia" w:eastAsiaTheme="minorEastAsia" w:hAnsiTheme="minorEastAsia" w:cs="宋体"/>
                <w:color w:val="000000"/>
                <w:sz w:val="16"/>
                <w:szCs w:val="22"/>
              </w:rPr>
            </w:pPr>
            <w:r>
              <w:rPr>
                <w:rFonts w:asciiTheme="minorEastAsia" w:eastAsiaTheme="minorEastAsia" w:hAnsiTheme="minorEastAsia" w:hint="eastAsia"/>
                <w:color w:val="000000"/>
                <w:sz w:val="16"/>
                <w:szCs w:val="22"/>
              </w:rPr>
              <w:br w:type="page"/>
              <w:t>8.其他违反法律法规规章文件规定的行为。</w:t>
            </w:r>
          </w:p>
        </w:tc>
        <w:tc>
          <w:tcPr>
            <w:tcW w:w="3119" w:type="dxa"/>
            <w:tcBorders>
              <w:bottom w:val="single" w:sz="4" w:space="0" w:color="auto"/>
            </w:tcBorders>
            <w:vAlign w:val="center"/>
          </w:tcPr>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1.</w:t>
            </w:r>
            <w:r w:rsidR="00E736B5">
              <w:rPr>
                <w:rFonts w:asciiTheme="minorEastAsia" w:eastAsiaTheme="minorEastAsia" w:hAnsiTheme="minorEastAsia" w:hint="eastAsia"/>
                <w:sz w:val="16"/>
              </w:rPr>
              <w:t>《中华人民共和国行政处罚法》</w:t>
            </w:r>
            <w:r>
              <w:rPr>
                <w:rFonts w:asciiTheme="minorEastAsia" w:eastAsiaTheme="minorEastAsia" w:hAnsiTheme="minorEastAsia" w:hint="eastAsia"/>
                <w:sz w:val="16"/>
              </w:rPr>
              <w:t>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2.同1</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3.同1</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4.同1</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5.《 统计执法监督检查办法》（中华人民共和国国家统计局令第28号）第四十六条：“县级以上人民政府统计机构负责人、执法检查人员及其相关人员泄露在检查过程中知悉的国家秘密、商业秘密、个人信息资料和能够识别或者推断单个调查对象身份的资料，依纪依法给予处分。”</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6.《 中华人民共和国行政处罚法》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7.《 统计执法监督检查办法》（中华人民共和国国家统计局令第28号）第四十四条：“县级以上人民政府统计机构负责人、执法检查人员及其相关人员在统计执法监督检查中有下列行为之一的，由统计机构予以通报，由任免机关或者纪检监察机关给予处分：       (一)包庇、纵容统计违法行为；(二)瞒案不报，压案不查； (三)未按规定受理、核查、处理统计违法举报;(四)未按法定权限、程序和要求开展统计执法监督检查，造成不良后果；(五)违反保密规定，泄露举报人或者案情；(六)滥用职权，徇私舞弊；(七)其他违纪违法行为。”</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8.同上</w:t>
            </w:r>
            <w:bookmarkStart w:id="0" w:name="_GoBack"/>
            <w:bookmarkEnd w:id="0"/>
          </w:p>
        </w:tc>
        <w:tc>
          <w:tcPr>
            <w:tcW w:w="680" w:type="dxa"/>
            <w:vMerge/>
            <w:tcBorders>
              <w:bottom w:val="single" w:sz="4" w:space="0" w:color="auto"/>
            </w:tcBorders>
            <w:vAlign w:val="center"/>
          </w:tcPr>
          <w:p w:rsidR="00160B84" w:rsidRDefault="00160B84">
            <w:pPr>
              <w:spacing w:line="0" w:lineRule="atLeast"/>
              <w:jc w:val="center"/>
              <w:rPr>
                <w:rFonts w:asciiTheme="minorEastAsia" w:eastAsiaTheme="minorEastAsia" w:hAnsiTheme="minorEastAsia"/>
                <w:sz w:val="16"/>
              </w:rPr>
            </w:pPr>
          </w:p>
        </w:tc>
      </w:tr>
      <w:tr w:rsidR="00160B84">
        <w:trPr>
          <w:trHeight w:val="9083"/>
        </w:trPr>
        <w:tc>
          <w:tcPr>
            <w:tcW w:w="534" w:type="dxa"/>
            <w:tcBorders>
              <w:top w:val="single" w:sz="4" w:space="0" w:color="auto"/>
              <w:left w:val="single" w:sz="4" w:space="0" w:color="auto"/>
              <w:bottom w:val="single" w:sz="4" w:space="0" w:color="auto"/>
              <w:right w:val="single" w:sz="4" w:space="0" w:color="auto"/>
            </w:tcBorders>
            <w:vAlign w:val="center"/>
          </w:tcPr>
          <w:p w:rsidR="00160B84" w:rsidRDefault="00E578CB">
            <w:pPr>
              <w:tabs>
                <w:tab w:val="left" w:pos="7937"/>
              </w:tabs>
              <w:spacing w:line="0" w:lineRule="atLeast"/>
              <w:jc w:val="center"/>
              <w:rPr>
                <w:rFonts w:asciiTheme="minorEastAsia" w:eastAsiaTheme="minorEastAsia" w:hAnsiTheme="minorEastAsia" w:cs="仿宋"/>
                <w:sz w:val="16"/>
                <w:szCs w:val="24"/>
              </w:rPr>
            </w:pPr>
            <w:r>
              <w:rPr>
                <w:rFonts w:asciiTheme="minorEastAsia" w:eastAsiaTheme="minorEastAsia" w:hAnsiTheme="minorEastAsia" w:cs="仿宋" w:hint="eastAsia"/>
                <w:sz w:val="16"/>
                <w:szCs w:val="24"/>
              </w:rPr>
              <w:lastRenderedPageBreak/>
              <w:t>6</w:t>
            </w:r>
          </w:p>
        </w:tc>
        <w:tc>
          <w:tcPr>
            <w:tcW w:w="708" w:type="dxa"/>
            <w:tcBorders>
              <w:top w:val="single" w:sz="4" w:space="0" w:color="auto"/>
              <w:left w:val="single" w:sz="4" w:space="0" w:color="auto"/>
              <w:bottom w:val="single" w:sz="4" w:space="0" w:color="auto"/>
              <w:right w:val="single" w:sz="4" w:space="0" w:color="auto"/>
            </w:tcBorders>
            <w:vAlign w:val="center"/>
          </w:tcPr>
          <w:p w:rsidR="00160B84" w:rsidRDefault="00E578CB">
            <w:pPr>
              <w:tabs>
                <w:tab w:val="left" w:pos="7937"/>
              </w:tabs>
              <w:spacing w:line="0" w:lineRule="atLeast"/>
              <w:jc w:val="center"/>
              <w:rPr>
                <w:rFonts w:asciiTheme="minorEastAsia" w:eastAsiaTheme="minorEastAsia" w:hAnsiTheme="minorEastAsia"/>
                <w:sz w:val="16"/>
              </w:rPr>
            </w:pPr>
            <w:r>
              <w:rPr>
                <w:rFonts w:asciiTheme="minorEastAsia" w:eastAsiaTheme="minorEastAsia" w:hAnsiTheme="minorEastAsia" w:hint="eastAsia"/>
                <w:sz w:val="16"/>
              </w:rPr>
              <w:t>行政检查</w:t>
            </w:r>
          </w:p>
        </w:tc>
        <w:tc>
          <w:tcPr>
            <w:tcW w:w="709" w:type="dxa"/>
            <w:tcBorders>
              <w:top w:val="single" w:sz="4" w:space="0" w:color="auto"/>
              <w:left w:val="single" w:sz="4" w:space="0" w:color="auto"/>
              <w:bottom w:val="single" w:sz="4" w:space="0" w:color="auto"/>
              <w:right w:val="single" w:sz="4" w:space="0" w:color="auto"/>
            </w:tcBorders>
            <w:vAlign w:val="center"/>
          </w:tcPr>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对统计调查对象遵守统计法律法规规章、统计调查制度情况的检查</w:t>
            </w:r>
          </w:p>
        </w:tc>
        <w:tc>
          <w:tcPr>
            <w:tcW w:w="709" w:type="dxa"/>
            <w:tcBorders>
              <w:top w:val="single" w:sz="4" w:space="0" w:color="auto"/>
              <w:left w:val="single" w:sz="4" w:space="0" w:color="auto"/>
              <w:bottom w:val="single" w:sz="4" w:space="0" w:color="auto"/>
              <w:right w:val="single" w:sz="4" w:space="0" w:color="auto"/>
            </w:tcBorders>
            <w:vAlign w:val="center"/>
          </w:tcPr>
          <w:p w:rsidR="00160B84" w:rsidRDefault="00E578CB">
            <w:pPr>
              <w:tabs>
                <w:tab w:val="left" w:pos="7937"/>
              </w:tabs>
              <w:spacing w:line="0" w:lineRule="atLeast"/>
              <w:jc w:val="center"/>
              <w:rPr>
                <w:rFonts w:asciiTheme="minorEastAsia" w:eastAsiaTheme="minorEastAsia" w:hAnsiTheme="minorEastAsia"/>
                <w:sz w:val="16"/>
              </w:rPr>
            </w:pPr>
            <w:r>
              <w:rPr>
                <w:rFonts w:asciiTheme="minorEastAsia" w:eastAsiaTheme="minorEastAsia" w:hAnsiTheme="minorEastAsia" w:hint="eastAsia"/>
                <w:sz w:val="16"/>
              </w:rPr>
              <w:t>隆化县统计局</w:t>
            </w:r>
          </w:p>
        </w:tc>
        <w:tc>
          <w:tcPr>
            <w:tcW w:w="3118" w:type="dxa"/>
            <w:tcBorders>
              <w:top w:val="single" w:sz="4" w:space="0" w:color="auto"/>
              <w:left w:val="single" w:sz="4" w:space="0" w:color="auto"/>
              <w:bottom w:val="single" w:sz="4" w:space="0" w:color="auto"/>
              <w:right w:val="single" w:sz="4" w:space="0" w:color="auto"/>
            </w:tcBorders>
            <w:vAlign w:val="center"/>
          </w:tcPr>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《中华人民共和国统计法》第三十三条　国家统计局组织管理全国统计工作的监督检查，查处重大统计违法行为。</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 xml:space="preserve">    县级以上地方人民政府统计机构依法查处本行政区域内发生的统计违法行为。但是，国家统计局派出的调查机构组织实施的统计调查活动中发生的统计违法行为，由组织实施该项统计调查的调查机构负责查处。</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 xml:space="preserve">    法律、行政法规对有关部门查处统计违法行为另有规定的，从其规定。</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《统计执法监督检查办法》第十四条　统计执法监督检查事项包括：</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（一）地方各级人民政府、政府统计机构和有关部门以及各单位及其负责人遵守、执行统计法律法规规章和国家统计规则、政令情况；</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（二）地方各级人民政府、政府统计机构和有关部门建立防范和惩治统计造假、弄虚作假责任制和问责制情况；</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（三）统计机构和统计人员依法独立行使统计调查、统计报告、统计监督职权情况；</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（四）国家机关、企业事业单位和其他组织以及个体工商户和个人等统计调查对象遵守统计法律法规规章、统计调查制度情况；</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（五）依法开展涉外统计调查和民间统计调查情况；</w:t>
            </w:r>
          </w:p>
          <w:p w:rsidR="00160B84" w:rsidRDefault="00E578CB">
            <w:pPr>
              <w:spacing w:line="0" w:lineRule="atLeast"/>
              <w:rPr>
                <w:rFonts w:asciiTheme="minorEastAsia" w:eastAsiaTheme="minorEastAsia" w:hAnsiTheme="minorEastAsia"/>
                <w:color w:val="000000"/>
                <w:sz w:val="16"/>
                <w:szCs w:val="22"/>
              </w:rPr>
            </w:pPr>
            <w:r>
              <w:rPr>
                <w:rFonts w:asciiTheme="minorEastAsia" w:eastAsiaTheme="minorEastAsia" w:hAnsiTheme="minorEastAsia" w:hint="eastAsia"/>
                <w:color w:val="000000"/>
                <w:sz w:val="16"/>
                <w:szCs w:val="22"/>
              </w:rPr>
              <w:t>（六）法律法规规章规定的其他事项。</w:t>
            </w:r>
          </w:p>
        </w:tc>
        <w:tc>
          <w:tcPr>
            <w:tcW w:w="1843" w:type="dxa"/>
            <w:tcBorders>
              <w:top w:val="single" w:sz="4" w:space="0" w:color="auto"/>
              <w:left w:val="single" w:sz="4" w:space="0" w:color="auto"/>
              <w:bottom w:val="single" w:sz="4" w:space="0" w:color="auto"/>
              <w:right w:val="single" w:sz="4" w:space="0" w:color="auto"/>
            </w:tcBorders>
            <w:vAlign w:val="center"/>
          </w:tcPr>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1.检查告知：在实施检查前告知被检查对象实施检查的行政主体名称，检查的依据、范围、内容和方式，以及相应的法律责任，监督检查人员不得少于二人，并应当出示执法证件；</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2.实施检查：依据《中华人民共和国统计法》第三十五条的规定，行使检查职权。</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3.结果处理：检查结束后，依据检查情况反馈、公示检查结果。发现有统计违法行为，符合立案查处条件的，予以立案查处。</w:t>
            </w:r>
          </w:p>
          <w:p w:rsidR="00160B84" w:rsidRDefault="00160B84">
            <w:pPr>
              <w:tabs>
                <w:tab w:val="left" w:pos="7937"/>
              </w:tabs>
              <w:spacing w:line="0" w:lineRule="atLeast"/>
              <w:rPr>
                <w:rFonts w:asciiTheme="minorEastAsia" w:eastAsiaTheme="minorEastAsia" w:hAnsiTheme="minorEastAsia"/>
                <w:sz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1. 统计执法监督检查办法（中华人民共和国国家统计局令第28号第十八条：“统计执法监督检查机构进行执法监督检查时，执法检查人员不得少于2名，并应当出示国家统计局统一颁发的统计执法证，告知检查对象和有关单位实施检查的人民政府统计机构名称，检查的依据、范围、内容和方式，以及相应的权利、义务和法律责任。未出示统计执法证的，有关单位和个人有权拒绝接受检查。”</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 统计执法监督检查办法（中华人民共和国国家统计局令第28号第十九条：“县级以上人民政府统计机构调查统计违法行为或者核查统计数据时，依据《中华人民共和国统计法》第三十五条的规定，行使统计执法监督检查职权。”</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 统计执法监督检查办法（中华人民共和国国家统计局令第28号第二十三条：“统计执法监督检查机构应当在调查结束后，及时向所属人民政府统计机构提交监督检查报告，报告检查中发现的问题并提出处理建议。处理建议包括：（一）发现有统计违法行为，符合立案查处条件的，予以立案查处；（二）发现统计违法事实不清、证据不足或者程序错误的，应当及时补充或者重新调查；</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（三）按照违法行为性质、情节，提请上一级或者移交下级人民政府统计机构立案查处；</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（四）未发现统计违法行为或者统计违法事实轻微，依法不应追究法律责任的，不予处理。”</w:t>
            </w:r>
          </w:p>
        </w:tc>
        <w:tc>
          <w:tcPr>
            <w:tcW w:w="1984" w:type="dxa"/>
            <w:tcBorders>
              <w:top w:val="single" w:sz="4" w:space="0" w:color="auto"/>
              <w:left w:val="single" w:sz="4" w:space="0" w:color="auto"/>
              <w:bottom w:val="single" w:sz="4" w:space="0" w:color="auto"/>
              <w:right w:val="single" w:sz="4" w:space="0" w:color="auto"/>
            </w:tcBorders>
            <w:vAlign w:val="center"/>
          </w:tcPr>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1.未告知被检查对象实施检查的人民政府统计机构名称，检查的依据、范围、内容和方式，以及相应的权利、义务和法律责任；</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2.未按法定权限、程序和要求开展统计执法监督检查，造成不良后果；</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3.泄露在检查过程中知悉的国家秘密、商业秘密、个人信息资料和能够识别或者推断单个调查对象身份的资料；</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4.其他违反法律法规规章文件规定的行为。</w:t>
            </w:r>
          </w:p>
        </w:tc>
        <w:tc>
          <w:tcPr>
            <w:tcW w:w="3119" w:type="dxa"/>
            <w:tcBorders>
              <w:top w:val="single" w:sz="4" w:space="0" w:color="auto"/>
              <w:left w:val="single" w:sz="4" w:space="0" w:color="auto"/>
              <w:bottom w:val="single" w:sz="4" w:space="0" w:color="auto"/>
              <w:right w:val="single" w:sz="4" w:space="0" w:color="auto"/>
            </w:tcBorders>
            <w:vAlign w:val="center"/>
          </w:tcPr>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1. 统计执法监督检查办法（中华人民共和国国家统计局令第28号第十八条：“统计执法监督检查机构进行执法监督检查时，执法检查人员不得少于2名，并应当出示国家统计局统一颁发的统计执法证，告知检查对象和有关单位实施检查的人民政府统计机构名称，检查的依据、范围、内容和方式，以及相应的权利、义务和法律责任。未出示统计执法证的，有关单位和个人有权拒绝接受检查。”</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2.《 统计执法监督检查办法》（中华人民共和国国家统计局令第28号）第四十四条：“县级以上人民政府统计机构负责人、执法检查人员及其相关人员在统计执法监督检查中有下列行为之一的，由统计机构予以通报，由任免机关或者纪检监察机关给予处分：       (一)包庇、纵容统计违法行为；(二)瞒案不报，压案不查； (三)未按规定受理、核查、处理统计违法举报;(四)未按法定权限、程序和要求开展统计执法监督检查，造成不良后果；(五)违反保密规定，泄露举报人或者案情；(六)滥用职权，徇私舞弊；(七)其他违纪违法行为。”</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3.同2</w:t>
            </w:r>
          </w:p>
          <w:p w:rsidR="00160B84" w:rsidRDefault="00E578CB">
            <w:pPr>
              <w:tabs>
                <w:tab w:val="left" w:pos="7937"/>
              </w:tabs>
              <w:spacing w:line="0" w:lineRule="atLeast"/>
              <w:rPr>
                <w:rFonts w:asciiTheme="minorEastAsia" w:eastAsiaTheme="minorEastAsia" w:hAnsiTheme="minorEastAsia"/>
                <w:sz w:val="16"/>
              </w:rPr>
            </w:pPr>
            <w:r>
              <w:rPr>
                <w:rFonts w:asciiTheme="minorEastAsia" w:eastAsiaTheme="minorEastAsia" w:hAnsiTheme="minorEastAsia" w:hint="eastAsia"/>
                <w:sz w:val="16"/>
              </w:rPr>
              <w:t>4.同2</w:t>
            </w:r>
          </w:p>
        </w:tc>
        <w:tc>
          <w:tcPr>
            <w:tcW w:w="680" w:type="dxa"/>
            <w:tcBorders>
              <w:top w:val="single" w:sz="4" w:space="0" w:color="auto"/>
              <w:left w:val="single" w:sz="4" w:space="0" w:color="auto"/>
              <w:bottom w:val="single" w:sz="4" w:space="0" w:color="auto"/>
              <w:right w:val="single" w:sz="4" w:space="0" w:color="auto"/>
            </w:tcBorders>
            <w:vAlign w:val="center"/>
          </w:tcPr>
          <w:p w:rsidR="00160B84" w:rsidRDefault="00160B84">
            <w:pPr>
              <w:spacing w:line="0" w:lineRule="atLeast"/>
              <w:jc w:val="center"/>
              <w:rPr>
                <w:rFonts w:asciiTheme="minorEastAsia" w:eastAsiaTheme="minorEastAsia" w:hAnsiTheme="minorEastAsia"/>
                <w:sz w:val="16"/>
              </w:rPr>
            </w:pPr>
          </w:p>
        </w:tc>
      </w:tr>
      <w:tr w:rsidR="00160B84">
        <w:trPr>
          <w:trHeight w:val="9083"/>
        </w:trPr>
        <w:tc>
          <w:tcPr>
            <w:tcW w:w="534" w:type="dxa"/>
            <w:tcBorders>
              <w:top w:val="single" w:sz="4" w:space="0" w:color="auto"/>
              <w:left w:val="single" w:sz="4" w:space="0" w:color="auto"/>
              <w:bottom w:val="single" w:sz="4" w:space="0" w:color="auto"/>
              <w:right w:val="single" w:sz="4" w:space="0" w:color="auto"/>
            </w:tcBorders>
            <w:vAlign w:val="center"/>
          </w:tcPr>
          <w:p w:rsidR="00160B84" w:rsidRDefault="00E578CB">
            <w:pPr>
              <w:tabs>
                <w:tab w:val="left" w:pos="7937"/>
              </w:tabs>
              <w:spacing w:line="260" w:lineRule="exact"/>
              <w:jc w:val="center"/>
              <w:rPr>
                <w:rFonts w:ascii="仿宋_GB2312" w:hAnsi="仿宋_GB2312" w:cs="仿宋_GB2312"/>
                <w:sz w:val="18"/>
              </w:rPr>
            </w:pPr>
            <w:r>
              <w:rPr>
                <w:rFonts w:ascii="仿宋_GB2312" w:hAnsi="仿宋_GB2312" w:cs="仿宋_GB2312" w:hint="eastAsia"/>
                <w:sz w:val="18"/>
              </w:rPr>
              <w:lastRenderedPageBreak/>
              <w:t>7</w:t>
            </w:r>
          </w:p>
        </w:tc>
        <w:tc>
          <w:tcPr>
            <w:tcW w:w="708" w:type="dxa"/>
            <w:tcBorders>
              <w:top w:val="single" w:sz="4" w:space="0" w:color="auto"/>
              <w:left w:val="single" w:sz="4" w:space="0" w:color="auto"/>
              <w:bottom w:val="single" w:sz="4" w:space="0" w:color="auto"/>
              <w:right w:val="single" w:sz="4" w:space="0" w:color="auto"/>
            </w:tcBorders>
            <w:vAlign w:val="center"/>
          </w:tcPr>
          <w:p w:rsidR="00160B84" w:rsidRDefault="00E578CB">
            <w:pPr>
              <w:tabs>
                <w:tab w:val="left" w:pos="7937"/>
              </w:tabs>
              <w:spacing w:line="260" w:lineRule="exact"/>
              <w:jc w:val="center"/>
              <w:rPr>
                <w:rFonts w:ascii="仿宋_GB2312" w:hAnsi="仿宋_GB2312" w:cs="仿宋_GB2312"/>
                <w:sz w:val="18"/>
              </w:rPr>
            </w:pPr>
            <w:r>
              <w:rPr>
                <w:rFonts w:ascii="仿宋_GB2312" w:hAnsi="仿宋_GB2312" w:cs="仿宋_GB2312" w:hint="eastAsia"/>
                <w:sz w:val="18"/>
                <w:szCs w:val="18"/>
              </w:rPr>
              <w:t>其他权力</w:t>
            </w:r>
          </w:p>
        </w:tc>
        <w:tc>
          <w:tcPr>
            <w:tcW w:w="709" w:type="dxa"/>
            <w:tcBorders>
              <w:top w:val="single" w:sz="4" w:space="0" w:color="auto"/>
              <w:left w:val="single" w:sz="4" w:space="0" w:color="auto"/>
              <w:bottom w:val="single" w:sz="4" w:space="0" w:color="auto"/>
              <w:right w:val="single" w:sz="4" w:space="0" w:color="auto"/>
            </w:tcBorders>
            <w:vAlign w:val="center"/>
          </w:tcPr>
          <w:p w:rsidR="00160B84" w:rsidRDefault="00E578CB">
            <w:pPr>
              <w:tabs>
                <w:tab w:val="left" w:pos="7937"/>
              </w:tabs>
              <w:spacing w:line="260" w:lineRule="exact"/>
              <w:rPr>
                <w:rFonts w:ascii="仿宋_GB2312" w:hAnsi="仿宋_GB2312" w:cs="仿宋_GB2312"/>
                <w:sz w:val="18"/>
              </w:rPr>
            </w:pPr>
            <w:r>
              <w:rPr>
                <w:rFonts w:ascii="仿宋_GB2312" w:hAnsi="仿宋_GB2312" w:cs="仿宋_GB2312" w:hint="eastAsia"/>
                <w:sz w:val="18"/>
              </w:rPr>
              <w:t>统计调查项目审批</w:t>
            </w:r>
          </w:p>
        </w:tc>
        <w:tc>
          <w:tcPr>
            <w:tcW w:w="709" w:type="dxa"/>
            <w:tcBorders>
              <w:top w:val="single" w:sz="4" w:space="0" w:color="auto"/>
              <w:left w:val="single" w:sz="4" w:space="0" w:color="auto"/>
              <w:bottom w:val="single" w:sz="4" w:space="0" w:color="auto"/>
              <w:right w:val="single" w:sz="4" w:space="0" w:color="auto"/>
            </w:tcBorders>
            <w:vAlign w:val="center"/>
          </w:tcPr>
          <w:p w:rsidR="00160B84" w:rsidRDefault="00E578CB">
            <w:pPr>
              <w:tabs>
                <w:tab w:val="left" w:pos="7937"/>
              </w:tabs>
              <w:spacing w:line="260" w:lineRule="exact"/>
              <w:rPr>
                <w:rFonts w:ascii="仿宋_GB2312" w:hAnsi="仿宋_GB2312" w:cs="仿宋_GB2312"/>
                <w:sz w:val="18"/>
              </w:rPr>
            </w:pPr>
            <w:r>
              <w:rPr>
                <w:rFonts w:ascii="仿宋_GB2312" w:hAnsi="仿宋_GB2312" w:cs="仿宋_GB2312" w:hint="eastAsia"/>
                <w:sz w:val="18"/>
              </w:rPr>
              <w:t>法人</w:t>
            </w:r>
          </w:p>
        </w:tc>
        <w:tc>
          <w:tcPr>
            <w:tcW w:w="3118" w:type="dxa"/>
            <w:tcBorders>
              <w:top w:val="single" w:sz="4" w:space="0" w:color="auto"/>
              <w:left w:val="single" w:sz="4" w:space="0" w:color="auto"/>
              <w:bottom w:val="single" w:sz="4" w:space="0" w:color="auto"/>
              <w:right w:val="single" w:sz="4" w:space="0" w:color="auto"/>
            </w:tcBorders>
            <w:vAlign w:val="center"/>
          </w:tcPr>
          <w:p w:rsidR="00160B84" w:rsidRDefault="00E578CB">
            <w:pPr>
              <w:tabs>
                <w:tab w:val="left" w:pos="7937"/>
              </w:tabs>
              <w:spacing w:line="260" w:lineRule="exact"/>
              <w:rPr>
                <w:rFonts w:ascii="仿宋_GB2312" w:hAnsi="仿宋_GB2312" w:cs="仿宋_GB2312"/>
                <w:sz w:val="18"/>
                <w:szCs w:val="18"/>
              </w:rPr>
            </w:pPr>
            <w:r>
              <w:rPr>
                <w:rFonts w:ascii="仿宋_GB2312" w:hAnsi="仿宋_GB2312" w:cs="仿宋_GB2312" w:hint="eastAsia"/>
                <w:sz w:val="18"/>
                <w:szCs w:val="18"/>
              </w:rPr>
              <w:t>《中华人民共和国统计法》第十二条：国家统计调查项目由国家统计局制定，或者由国家统计局和国务院有关部门共同制定，报国务院备案；重大的国家统计调查项目报国务院审批。 部门统计调查项目由国务院有关部门制定。统计调查对象属于本部门管辖系统的，报国家统计局备案；统计调查对象超出本部门管辖系统的，报国家统计局审批。 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tc>
        <w:tc>
          <w:tcPr>
            <w:tcW w:w="1843" w:type="dxa"/>
            <w:tcBorders>
              <w:top w:val="single" w:sz="4" w:space="0" w:color="auto"/>
              <w:left w:val="single" w:sz="4" w:space="0" w:color="auto"/>
              <w:bottom w:val="single" w:sz="4" w:space="0" w:color="auto"/>
              <w:right w:val="single" w:sz="4" w:space="0" w:color="auto"/>
            </w:tcBorders>
            <w:vAlign w:val="center"/>
          </w:tcPr>
          <w:p w:rsidR="00160B84" w:rsidRDefault="00E578CB">
            <w:pPr>
              <w:tabs>
                <w:tab w:val="left" w:pos="7937"/>
              </w:tabs>
              <w:spacing w:line="200" w:lineRule="exact"/>
              <w:rPr>
                <w:rFonts w:ascii="仿宋_GB2312" w:hAnsi="仿宋_GB2312" w:cs="仿宋_GB2312"/>
                <w:sz w:val="18"/>
                <w:szCs w:val="18"/>
              </w:rPr>
            </w:pPr>
            <w:r>
              <w:rPr>
                <w:rFonts w:ascii="仿宋_GB2312" w:hAnsi="仿宋_GB2312" w:cs="仿宋_GB2312" w:hint="eastAsia"/>
                <w:sz w:val="18"/>
                <w:szCs w:val="18"/>
              </w:rPr>
              <w:t>1.受理责任：依法受理或不予受理，并一次性告知不予受理理由或需要补充提供的相关材料目录。</w:t>
            </w:r>
          </w:p>
          <w:p w:rsidR="00160B84" w:rsidRDefault="00E578CB">
            <w:pPr>
              <w:tabs>
                <w:tab w:val="left" w:pos="7937"/>
              </w:tabs>
              <w:spacing w:line="200" w:lineRule="exact"/>
              <w:rPr>
                <w:rFonts w:ascii="仿宋_GB2312" w:hAnsi="仿宋_GB2312" w:cs="仿宋_GB2312"/>
                <w:sz w:val="18"/>
                <w:szCs w:val="18"/>
              </w:rPr>
            </w:pPr>
            <w:r>
              <w:rPr>
                <w:rFonts w:ascii="仿宋_GB2312" w:hAnsi="仿宋_GB2312" w:cs="仿宋_GB2312" w:hint="eastAsia"/>
                <w:sz w:val="18"/>
                <w:szCs w:val="18"/>
              </w:rPr>
              <w:t>2.审查责任：审查部门提出的备案审批表、调查项目的文件依据。</w:t>
            </w:r>
          </w:p>
          <w:p w:rsidR="00160B84" w:rsidRDefault="00E578CB">
            <w:pPr>
              <w:tabs>
                <w:tab w:val="left" w:pos="7937"/>
              </w:tabs>
              <w:spacing w:line="200" w:lineRule="exact"/>
              <w:rPr>
                <w:rFonts w:ascii="仿宋_GB2312" w:hAnsi="仿宋_GB2312" w:cs="仿宋_GB2312"/>
                <w:sz w:val="18"/>
                <w:szCs w:val="18"/>
              </w:rPr>
            </w:pPr>
            <w:r>
              <w:rPr>
                <w:rFonts w:ascii="仿宋_GB2312" w:hAnsi="仿宋_GB2312" w:cs="仿宋_GB2312" w:hint="eastAsia"/>
                <w:sz w:val="18"/>
                <w:szCs w:val="18"/>
              </w:rPr>
              <w:t>3.决定责任：对符合办理条件的，现场予以办理。对不 符合聊天的，解释原因。</w:t>
            </w:r>
          </w:p>
          <w:p w:rsidR="00160B84" w:rsidRDefault="00E578CB">
            <w:pPr>
              <w:tabs>
                <w:tab w:val="left" w:pos="7937"/>
              </w:tabs>
              <w:spacing w:line="200" w:lineRule="exact"/>
              <w:rPr>
                <w:rFonts w:ascii="仿宋_GB2312" w:hAnsi="仿宋_GB2312" w:cs="仿宋_GB2312"/>
                <w:sz w:val="18"/>
                <w:szCs w:val="18"/>
              </w:rPr>
            </w:pPr>
            <w:r>
              <w:rPr>
                <w:rFonts w:ascii="仿宋_GB2312" w:hAnsi="仿宋_GB2312" w:cs="仿宋_GB2312" w:hint="eastAsia"/>
                <w:sz w:val="18"/>
                <w:szCs w:val="18"/>
              </w:rPr>
              <w:t>4.事后监管责任：登记并留存备案审批表。</w:t>
            </w:r>
          </w:p>
          <w:p w:rsidR="00160B84" w:rsidRDefault="00E578CB">
            <w:pPr>
              <w:tabs>
                <w:tab w:val="left" w:pos="7937"/>
              </w:tabs>
              <w:spacing w:line="200" w:lineRule="exact"/>
              <w:rPr>
                <w:rFonts w:ascii="仿宋_GB2312" w:hAnsi="仿宋_GB2312" w:cs="仿宋_GB2312"/>
                <w:sz w:val="18"/>
                <w:szCs w:val="18"/>
              </w:rPr>
            </w:pPr>
            <w:r>
              <w:rPr>
                <w:rFonts w:ascii="仿宋_GB2312" w:hAnsi="仿宋_GB2312" w:cs="仿宋_GB2312" w:hint="eastAsia"/>
                <w:sz w:val="18"/>
                <w:szCs w:val="18"/>
              </w:rPr>
              <w:t>5.其他法律法规规章文件规定应履行的责任。</w:t>
            </w:r>
          </w:p>
          <w:p w:rsidR="00160B84" w:rsidRDefault="00160B84">
            <w:pPr>
              <w:tabs>
                <w:tab w:val="left" w:pos="7937"/>
              </w:tabs>
              <w:spacing w:line="200" w:lineRule="exact"/>
              <w:rPr>
                <w:rFonts w:ascii="仿宋_GB2312" w:hAnsi="仿宋_GB2312" w:cs="仿宋_GB2312"/>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160B84" w:rsidRDefault="00E578CB">
            <w:pPr>
              <w:tabs>
                <w:tab w:val="left" w:pos="7937"/>
              </w:tabs>
              <w:spacing w:line="200" w:lineRule="exact"/>
              <w:rPr>
                <w:rFonts w:ascii="仿宋_GB2312" w:hAnsi="仿宋_GB2312" w:cs="仿宋_GB2312"/>
                <w:sz w:val="18"/>
                <w:szCs w:val="18"/>
              </w:rPr>
            </w:pPr>
            <w:r>
              <w:rPr>
                <w:rFonts w:ascii="仿宋_GB2312" w:hAnsi="仿宋_GB2312" w:cs="仿宋_GB2312" w:hint="eastAsia"/>
                <w:sz w:val="18"/>
                <w:szCs w:val="18"/>
              </w:rPr>
              <w:t xml:space="preserve"> 《中华人民共和国统计法》第十二条：部门统计调查项目由国务院有关部门制定。统计调查对象属于本部门管辖系统的，报国家统计局备案；统计调查对象超出本部门管辖系统的，报国家统计局审批。 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tc>
        <w:tc>
          <w:tcPr>
            <w:tcW w:w="1984" w:type="dxa"/>
            <w:tcBorders>
              <w:top w:val="single" w:sz="4" w:space="0" w:color="auto"/>
              <w:left w:val="single" w:sz="4" w:space="0" w:color="auto"/>
              <w:bottom w:val="single" w:sz="4" w:space="0" w:color="auto"/>
              <w:right w:val="single" w:sz="4" w:space="0" w:color="auto"/>
            </w:tcBorders>
            <w:vAlign w:val="center"/>
          </w:tcPr>
          <w:p w:rsidR="00160B84" w:rsidRDefault="00E578CB">
            <w:pPr>
              <w:tabs>
                <w:tab w:val="left" w:pos="7937"/>
              </w:tabs>
              <w:spacing w:line="200" w:lineRule="exact"/>
              <w:rPr>
                <w:rFonts w:ascii="仿宋_GB2312" w:hAnsi="仿宋_GB2312" w:cs="仿宋_GB2312"/>
                <w:sz w:val="18"/>
                <w:szCs w:val="18"/>
              </w:rPr>
            </w:pPr>
            <w:r>
              <w:rPr>
                <w:rFonts w:ascii="仿宋_GB2312" w:hAnsi="仿宋_GB2312" w:cs="仿宋_GB2312" w:hint="eastAsia"/>
                <w:sz w:val="18"/>
                <w:szCs w:val="18"/>
              </w:rPr>
              <w:t>因不履行或不正确履行行政职责，有下列情形的，行政机关及相关工作人员应承担相应责任：</w:t>
            </w:r>
          </w:p>
          <w:p w:rsidR="00160B84" w:rsidRDefault="00E578CB">
            <w:pPr>
              <w:tabs>
                <w:tab w:val="left" w:pos="7937"/>
              </w:tabs>
              <w:spacing w:line="200" w:lineRule="exact"/>
              <w:rPr>
                <w:rFonts w:ascii="仿宋_GB2312" w:hAnsi="仿宋_GB2312" w:cs="仿宋_GB2312"/>
                <w:sz w:val="18"/>
                <w:szCs w:val="18"/>
              </w:rPr>
            </w:pPr>
            <w:r>
              <w:rPr>
                <w:rFonts w:ascii="仿宋_GB2312" w:hAnsi="仿宋_GB2312" w:cs="仿宋_GB2312" w:hint="eastAsia"/>
                <w:sz w:val="18"/>
                <w:szCs w:val="18"/>
              </w:rPr>
              <w:t>1、对符合法定条件的统计调查项目许可申请不予受理的；</w:t>
            </w:r>
          </w:p>
          <w:p w:rsidR="00160B84" w:rsidRDefault="00E578CB">
            <w:pPr>
              <w:tabs>
                <w:tab w:val="left" w:pos="7937"/>
              </w:tabs>
              <w:spacing w:line="200" w:lineRule="exact"/>
              <w:rPr>
                <w:rFonts w:ascii="仿宋_GB2312" w:hAnsi="仿宋_GB2312" w:cs="仿宋_GB2312"/>
                <w:sz w:val="18"/>
                <w:szCs w:val="18"/>
              </w:rPr>
            </w:pPr>
            <w:r>
              <w:rPr>
                <w:rFonts w:ascii="仿宋_GB2312" w:hAnsi="仿宋_GB2312" w:cs="仿宋_GB2312" w:hint="eastAsia"/>
                <w:sz w:val="18"/>
                <w:szCs w:val="18"/>
              </w:rPr>
              <w:t>2、对不符合法定条件的申请人准予行政许可或者超越法定职权作出准予行政许可决定的；</w:t>
            </w:r>
          </w:p>
          <w:p w:rsidR="00160B84" w:rsidRDefault="00E578CB">
            <w:pPr>
              <w:tabs>
                <w:tab w:val="left" w:pos="7937"/>
              </w:tabs>
              <w:spacing w:line="200" w:lineRule="exact"/>
              <w:rPr>
                <w:rFonts w:ascii="仿宋_GB2312" w:hAnsi="仿宋_GB2312" w:cs="仿宋_GB2312"/>
                <w:sz w:val="18"/>
                <w:szCs w:val="18"/>
              </w:rPr>
            </w:pPr>
            <w:r>
              <w:rPr>
                <w:rFonts w:ascii="仿宋_GB2312" w:hAnsi="仿宋_GB2312" w:cs="仿宋_GB2312" w:hint="eastAsia"/>
                <w:sz w:val="18"/>
                <w:szCs w:val="18"/>
              </w:rPr>
              <w:t>3、对符合法定条件的申请人不予行政许可或者不在法定期限内作出准予行政许可决定的；</w:t>
            </w:r>
          </w:p>
          <w:p w:rsidR="00160B84" w:rsidRDefault="00E578CB">
            <w:pPr>
              <w:tabs>
                <w:tab w:val="left" w:pos="7937"/>
              </w:tabs>
              <w:spacing w:line="200" w:lineRule="exact"/>
              <w:rPr>
                <w:rFonts w:ascii="仿宋_GB2312" w:hAnsi="仿宋_GB2312" w:cs="仿宋_GB2312"/>
                <w:sz w:val="18"/>
                <w:szCs w:val="18"/>
              </w:rPr>
            </w:pPr>
            <w:r>
              <w:rPr>
                <w:rFonts w:ascii="仿宋_GB2312" w:hAnsi="仿宋_GB2312" w:cs="仿宋_GB2312" w:hint="eastAsia"/>
                <w:sz w:val="18"/>
                <w:szCs w:val="18"/>
              </w:rPr>
              <w:t>4、违反法定程序实施行政许可的；</w:t>
            </w:r>
          </w:p>
          <w:p w:rsidR="00160B84" w:rsidRDefault="00160B84">
            <w:pPr>
              <w:tabs>
                <w:tab w:val="left" w:pos="7937"/>
              </w:tabs>
              <w:spacing w:line="200" w:lineRule="exact"/>
              <w:rPr>
                <w:rFonts w:ascii="仿宋_GB2312" w:hAnsi="仿宋_GB2312" w:cs="仿宋_GB231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160B84" w:rsidRDefault="00E578CB">
            <w:pPr>
              <w:widowControl/>
              <w:spacing w:line="200" w:lineRule="exact"/>
              <w:rPr>
                <w:rFonts w:ascii="仿宋_GB2312" w:hAnsi="仿宋_GB2312" w:cs="仿宋_GB2312"/>
                <w:sz w:val="18"/>
                <w:szCs w:val="18"/>
              </w:rPr>
            </w:pPr>
            <w:r>
              <w:rPr>
                <w:rFonts w:ascii="仿宋_GB2312" w:hAnsi="仿宋_GB2312" w:cs="仿宋_GB2312" w:hint="eastAsia"/>
                <w:sz w:val="18"/>
                <w:szCs w:val="18"/>
              </w:rPr>
              <w:t>1.</w:t>
            </w:r>
            <w:r w:rsidR="00224C5E">
              <w:rPr>
                <w:rFonts w:ascii="仿宋_GB2312" w:hAnsi="仿宋_GB2312" w:cs="仿宋_GB2312" w:hint="eastAsia"/>
                <w:sz w:val="18"/>
                <w:szCs w:val="18"/>
              </w:rPr>
              <w:t>《中华人民共和国行政许可法》</w:t>
            </w:r>
            <w:r>
              <w:rPr>
                <w:rFonts w:ascii="仿宋_GB2312" w:hAnsi="仿宋_GB2312" w:cs="仿宋_GB2312" w:hint="eastAsia"/>
                <w:sz w:val="18"/>
                <w:szCs w:val="18"/>
              </w:rPr>
              <w:t xml:space="preserve">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rsidR="00160B84" w:rsidRDefault="00E578CB">
            <w:pPr>
              <w:widowControl/>
              <w:spacing w:line="200" w:lineRule="exact"/>
              <w:rPr>
                <w:rFonts w:ascii="仿宋_GB2312" w:hAnsi="仿宋_GB2312" w:cs="仿宋_GB2312"/>
                <w:sz w:val="18"/>
                <w:szCs w:val="18"/>
              </w:rPr>
            </w:pPr>
            <w:r>
              <w:rPr>
                <w:rFonts w:ascii="仿宋_GB2312" w:hAnsi="仿宋_GB2312" w:cs="仿宋_GB2312" w:hint="eastAsia"/>
                <w:sz w:val="18"/>
                <w:szCs w:val="18"/>
              </w:rPr>
              <w:t>2.</w:t>
            </w:r>
            <w:r w:rsidR="00224C5E">
              <w:rPr>
                <w:rFonts w:ascii="仿宋_GB2312" w:hAnsi="仿宋_GB2312" w:cs="仿宋_GB2312" w:hint="eastAsia"/>
                <w:sz w:val="18"/>
                <w:szCs w:val="18"/>
              </w:rPr>
              <w:t>《中华人民共和国行政许可法》</w:t>
            </w:r>
            <w:r>
              <w:rPr>
                <w:rFonts w:ascii="仿宋_GB2312" w:hAnsi="仿宋_GB2312" w:cs="仿宋_GB2312" w:hint="eastAsia"/>
                <w:sz w:val="18"/>
                <w:szCs w:val="18"/>
              </w:rPr>
              <w:t>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rsidR="00160B84" w:rsidRDefault="00160B84">
            <w:pPr>
              <w:tabs>
                <w:tab w:val="left" w:pos="7937"/>
              </w:tabs>
              <w:spacing w:line="200" w:lineRule="exact"/>
              <w:rPr>
                <w:rFonts w:ascii="仿宋_GB2312" w:hAnsi="仿宋_GB2312" w:cs="仿宋_GB2312"/>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160B84" w:rsidRDefault="00160B84">
            <w:pPr>
              <w:spacing w:line="0" w:lineRule="atLeast"/>
              <w:jc w:val="center"/>
              <w:rPr>
                <w:rFonts w:asciiTheme="minorEastAsia" w:eastAsiaTheme="minorEastAsia" w:hAnsiTheme="minorEastAsia"/>
                <w:sz w:val="16"/>
              </w:rPr>
            </w:pPr>
          </w:p>
        </w:tc>
      </w:tr>
    </w:tbl>
    <w:p w:rsidR="00160B84" w:rsidRDefault="00160B84" w:rsidP="00224C5E">
      <w:pPr>
        <w:spacing w:line="400" w:lineRule="exact"/>
        <w:ind w:firstLineChars="198" w:firstLine="459"/>
        <w:rPr>
          <w:rFonts w:ascii="楷体_GB2312" w:eastAsia="楷体_GB2312" w:hAnsi="楷体_GB2312"/>
          <w:sz w:val="24"/>
        </w:rPr>
      </w:pPr>
    </w:p>
    <w:p w:rsidR="00160B84" w:rsidRDefault="00160B84">
      <w:pPr>
        <w:spacing w:line="600" w:lineRule="exact"/>
        <w:rPr>
          <w:rFonts w:ascii="仿宋_GB2312"/>
        </w:rPr>
      </w:pPr>
    </w:p>
    <w:sectPr w:rsidR="00160B84" w:rsidSect="00160B84">
      <w:footerReference w:type="default" r:id="rId7"/>
      <w:pgSz w:w="16838" w:h="11906" w:orient="landscape"/>
      <w:pgMar w:top="567" w:right="567" w:bottom="567" w:left="567" w:header="851" w:footer="992" w:gutter="0"/>
      <w:pgNumType w:fmt="numberInDash"/>
      <w:cols w:space="720"/>
      <w:titlePg/>
      <w:docGrid w:type="linesAndChars" w:linePitch="579"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070" w:rsidRDefault="00620070" w:rsidP="00160B84">
      <w:r>
        <w:separator/>
      </w:r>
    </w:p>
  </w:endnote>
  <w:endnote w:type="continuationSeparator" w:id="1">
    <w:p w:rsidR="00620070" w:rsidRDefault="00620070" w:rsidP="00160B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84" w:rsidRDefault="00A23025">
    <w:pPr>
      <w:pStyle w:val="a4"/>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filled="f" stroked="f" strokeweight="1.25pt">
          <v:textbox style="mso-fit-shape-to-text:t" inset="0,0,0,0">
            <w:txbxContent>
              <w:p w:rsidR="00160B84" w:rsidRDefault="00A23025">
                <w:pPr>
                  <w:pStyle w:val="a4"/>
                  <w:rPr>
                    <w:rStyle w:val="a6"/>
                  </w:rPr>
                </w:pPr>
                <w:r>
                  <w:rPr>
                    <w:rFonts w:ascii="宋体" w:eastAsia="宋体" w:hAnsi="宋体" w:cs="宋体" w:hint="eastAsia"/>
                    <w:sz w:val="28"/>
                    <w:szCs w:val="28"/>
                  </w:rPr>
                  <w:fldChar w:fldCharType="begin"/>
                </w:r>
                <w:r w:rsidR="00E578CB">
                  <w:rPr>
                    <w:rStyle w:val="a6"/>
                    <w:rFonts w:ascii="宋体" w:eastAsia="宋体" w:hAnsi="宋体" w:cs="宋体" w:hint="eastAsia"/>
                    <w:sz w:val="28"/>
                    <w:szCs w:val="28"/>
                  </w:rPr>
                  <w:instrText xml:space="preserve">PAGE  </w:instrText>
                </w:r>
                <w:r>
                  <w:rPr>
                    <w:rFonts w:ascii="宋体" w:eastAsia="宋体" w:hAnsi="宋体" w:cs="宋体" w:hint="eastAsia"/>
                    <w:sz w:val="28"/>
                    <w:szCs w:val="28"/>
                  </w:rPr>
                  <w:fldChar w:fldCharType="separate"/>
                </w:r>
                <w:r w:rsidR="00E736B5">
                  <w:rPr>
                    <w:rStyle w:val="a6"/>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070" w:rsidRDefault="00620070" w:rsidP="00160B84">
      <w:r>
        <w:separator/>
      </w:r>
    </w:p>
  </w:footnote>
  <w:footnote w:type="continuationSeparator" w:id="1">
    <w:p w:rsidR="00620070" w:rsidRDefault="00620070" w:rsidP="00160B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C112F"/>
    <w:rsid w:val="00160B84"/>
    <w:rsid w:val="00172A27"/>
    <w:rsid w:val="00197758"/>
    <w:rsid w:val="00207AA6"/>
    <w:rsid w:val="00224C5E"/>
    <w:rsid w:val="00292884"/>
    <w:rsid w:val="002B264B"/>
    <w:rsid w:val="002F5ECE"/>
    <w:rsid w:val="00450285"/>
    <w:rsid w:val="00483BB5"/>
    <w:rsid w:val="004D6B11"/>
    <w:rsid w:val="005304B0"/>
    <w:rsid w:val="00620070"/>
    <w:rsid w:val="006640C6"/>
    <w:rsid w:val="00931BE2"/>
    <w:rsid w:val="00965499"/>
    <w:rsid w:val="009B507D"/>
    <w:rsid w:val="00A23025"/>
    <w:rsid w:val="00A47A12"/>
    <w:rsid w:val="00B317CF"/>
    <w:rsid w:val="00B57D94"/>
    <w:rsid w:val="00BE6B88"/>
    <w:rsid w:val="00CB63AF"/>
    <w:rsid w:val="00DF2E76"/>
    <w:rsid w:val="00E578CB"/>
    <w:rsid w:val="00E736B5"/>
    <w:rsid w:val="00EC4E3F"/>
    <w:rsid w:val="00EF75A7"/>
    <w:rsid w:val="00F7409D"/>
    <w:rsid w:val="038F1C10"/>
    <w:rsid w:val="03D62ADD"/>
    <w:rsid w:val="05113609"/>
    <w:rsid w:val="05C43A26"/>
    <w:rsid w:val="061E7CF8"/>
    <w:rsid w:val="06592C2E"/>
    <w:rsid w:val="0A36020E"/>
    <w:rsid w:val="0AAD7608"/>
    <w:rsid w:val="11DA4857"/>
    <w:rsid w:val="125A0038"/>
    <w:rsid w:val="13C26830"/>
    <w:rsid w:val="16073D5A"/>
    <w:rsid w:val="180A2DE4"/>
    <w:rsid w:val="26B72CCB"/>
    <w:rsid w:val="2C950BF0"/>
    <w:rsid w:val="2D985D01"/>
    <w:rsid w:val="2DC632FC"/>
    <w:rsid w:val="2FB94262"/>
    <w:rsid w:val="335260EE"/>
    <w:rsid w:val="3655740A"/>
    <w:rsid w:val="3B09665A"/>
    <w:rsid w:val="3B3D70B0"/>
    <w:rsid w:val="3D5222E5"/>
    <w:rsid w:val="467F3CDA"/>
    <w:rsid w:val="49503313"/>
    <w:rsid w:val="4BA74C54"/>
    <w:rsid w:val="4DB866BE"/>
    <w:rsid w:val="500C4746"/>
    <w:rsid w:val="52077A45"/>
    <w:rsid w:val="520D09B6"/>
    <w:rsid w:val="57344F96"/>
    <w:rsid w:val="57C34286"/>
    <w:rsid w:val="5C5D7EB2"/>
    <w:rsid w:val="61D702F8"/>
    <w:rsid w:val="61F90DD1"/>
    <w:rsid w:val="6433559C"/>
    <w:rsid w:val="6798011D"/>
    <w:rsid w:val="68744927"/>
    <w:rsid w:val="690A7608"/>
    <w:rsid w:val="6AE64328"/>
    <w:rsid w:val="6BCE703F"/>
    <w:rsid w:val="6EAF37B0"/>
    <w:rsid w:val="6FB329E1"/>
    <w:rsid w:val="70474568"/>
    <w:rsid w:val="7252200A"/>
    <w:rsid w:val="73020B1B"/>
    <w:rsid w:val="76B25C0C"/>
    <w:rsid w:val="78D55F29"/>
    <w:rsid w:val="79147801"/>
    <w:rsid w:val="7DD43523"/>
    <w:rsid w:val="7E7959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B84"/>
    <w:pPr>
      <w:widowControl w:val="0"/>
      <w:jc w:val="both"/>
    </w:pPr>
    <w:rPr>
      <w:rFonts w:eastAsia="仿宋_GB2312"/>
      <w:kern w:val="2"/>
      <w:sz w:val="32"/>
      <w:szCs w:val="32"/>
    </w:rPr>
  </w:style>
  <w:style w:type="paragraph" w:styleId="3">
    <w:name w:val="heading 3"/>
    <w:basedOn w:val="a"/>
    <w:next w:val="a"/>
    <w:qFormat/>
    <w:rsid w:val="00160B84"/>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60B84"/>
    <w:rPr>
      <w:sz w:val="18"/>
      <w:szCs w:val="18"/>
    </w:rPr>
  </w:style>
  <w:style w:type="paragraph" w:styleId="a4">
    <w:name w:val="footer"/>
    <w:basedOn w:val="a"/>
    <w:qFormat/>
    <w:rsid w:val="00160B84"/>
    <w:pPr>
      <w:tabs>
        <w:tab w:val="center" w:pos="4153"/>
        <w:tab w:val="right" w:pos="8306"/>
      </w:tabs>
      <w:snapToGrid w:val="0"/>
      <w:jc w:val="left"/>
    </w:pPr>
    <w:rPr>
      <w:sz w:val="18"/>
      <w:szCs w:val="18"/>
    </w:rPr>
  </w:style>
  <w:style w:type="paragraph" w:styleId="a5">
    <w:name w:val="header"/>
    <w:basedOn w:val="a"/>
    <w:qFormat/>
    <w:rsid w:val="00160B8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rsid w:val="00160B84"/>
  </w:style>
  <w:style w:type="character" w:customStyle="1" w:styleId="1">
    <w:name w:val="页码1"/>
    <w:basedOn w:val="a0"/>
    <w:rsid w:val="00160B84"/>
  </w:style>
  <w:style w:type="paragraph" w:customStyle="1" w:styleId="a7">
    <w:name w:val="一级条标题"/>
    <w:next w:val="a8"/>
    <w:rsid w:val="00160B84"/>
    <w:pPr>
      <w:outlineLvl w:val="2"/>
    </w:pPr>
    <w:rPr>
      <w:rFonts w:eastAsia="黑体"/>
      <w:sz w:val="21"/>
    </w:rPr>
  </w:style>
  <w:style w:type="paragraph" w:customStyle="1" w:styleId="a8">
    <w:name w:val="段"/>
    <w:qFormat/>
    <w:rsid w:val="00160B84"/>
    <w:pPr>
      <w:tabs>
        <w:tab w:val="center" w:pos="4201"/>
        <w:tab w:val="right" w:leader="dot" w:pos="9298"/>
      </w:tabs>
      <w:autoSpaceDE w:val="0"/>
      <w:autoSpaceDN w:val="0"/>
      <w:ind w:firstLineChars="200" w:firstLine="420"/>
      <w:jc w:val="both"/>
    </w:pPr>
    <w:rPr>
      <w:rFonts w:ascii="宋体"/>
      <w:sz w:val="21"/>
    </w:rPr>
  </w:style>
  <w:style w:type="paragraph" w:customStyle="1" w:styleId="Char0">
    <w:name w:val="Char"/>
    <w:basedOn w:val="a"/>
    <w:qFormat/>
    <w:rsid w:val="00160B84"/>
    <w:pPr>
      <w:snapToGrid w:val="0"/>
      <w:spacing w:afterLines="50" w:line="360" w:lineRule="auto"/>
      <w:ind w:firstLineChars="200" w:firstLine="480"/>
    </w:pPr>
  </w:style>
  <w:style w:type="paragraph" w:customStyle="1" w:styleId="ParaCharCharCharChar">
    <w:name w:val="默认段落字体 Para Char Char Char Char"/>
    <w:basedOn w:val="a"/>
    <w:qFormat/>
    <w:rsid w:val="00160B84"/>
    <w:rPr>
      <w:rFonts w:eastAsia="宋体"/>
      <w:sz w:val="21"/>
      <w:szCs w:val="20"/>
    </w:rPr>
  </w:style>
  <w:style w:type="paragraph" w:customStyle="1" w:styleId="Style2">
    <w:name w:val="_Style 2"/>
    <w:basedOn w:val="a"/>
    <w:qFormat/>
    <w:rsid w:val="00160B84"/>
  </w:style>
  <w:style w:type="paragraph" w:customStyle="1" w:styleId="a9">
    <w:name w:val="标准书脚_偶数页"/>
    <w:qFormat/>
    <w:rsid w:val="00160B84"/>
    <w:pPr>
      <w:spacing w:before="120"/>
      <w:ind w:left="221"/>
    </w:pPr>
    <w:rPr>
      <w:rFonts w:ascii="宋体"/>
      <w:sz w:val="18"/>
      <w:szCs w:val="18"/>
    </w:rPr>
  </w:style>
  <w:style w:type="paragraph" w:styleId="aa">
    <w:name w:val="List Paragraph"/>
    <w:basedOn w:val="a"/>
    <w:qFormat/>
    <w:rsid w:val="00160B84"/>
    <w:pPr>
      <w:ind w:firstLineChars="200" w:firstLine="420"/>
    </w:pPr>
    <w:rPr>
      <w:rFonts w:ascii="仿宋_GB2312" w:hAnsi="宋体"/>
    </w:rPr>
  </w:style>
  <w:style w:type="paragraph" w:customStyle="1" w:styleId="ab">
    <w:name w:val="标准书眉_偶数页"/>
    <w:basedOn w:val="ac"/>
    <w:next w:val="a"/>
    <w:qFormat/>
    <w:rsid w:val="00160B84"/>
    <w:pPr>
      <w:jc w:val="left"/>
    </w:pPr>
  </w:style>
  <w:style w:type="paragraph" w:customStyle="1" w:styleId="ac">
    <w:name w:val="标准书眉_奇数页"/>
    <w:next w:val="a"/>
    <w:qFormat/>
    <w:rsid w:val="00160B84"/>
    <w:pPr>
      <w:tabs>
        <w:tab w:val="center" w:pos="4154"/>
        <w:tab w:val="right" w:pos="8306"/>
      </w:tabs>
      <w:spacing w:after="220"/>
      <w:jc w:val="right"/>
    </w:pPr>
    <w:rPr>
      <w:rFonts w:ascii="黑体" w:eastAsia="黑体"/>
      <w:sz w:val="21"/>
      <w:szCs w:val="21"/>
    </w:rPr>
  </w:style>
  <w:style w:type="character" w:customStyle="1" w:styleId="Char">
    <w:name w:val="批注框文本 Char"/>
    <w:basedOn w:val="a0"/>
    <w:link w:val="a3"/>
    <w:qFormat/>
    <w:rsid w:val="00160B8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2042</Words>
  <Characters>11641</Characters>
  <Application>Microsoft Office Word</Application>
  <DocSecurity>0</DocSecurity>
  <Lines>97</Lines>
  <Paragraphs>27</Paragraphs>
  <ScaleCrop>false</ScaleCrop>
  <Company>微软用户</Company>
  <LinksUpToDate>false</LinksUpToDate>
  <CharactersWithSpaces>13656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河北省建立行政权力清单制度工作指南</dc:title>
  <dc:creator>USER</dc:creator>
  <cp:lastModifiedBy>User</cp:lastModifiedBy>
  <cp:revision>11</cp:revision>
  <cp:lastPrinted>2020-11-27T08:26:00Z</cp:lastPrinted>
  <dcterms:created xsi:type="dcterms:W3CDTF">2020-11-27T07:52:00Z</dcterms:created>
  <dcterms:modified xsi:type="dcterms:W3CDTF">2024-01-10T01:57:00Z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CFEA1FF3E0DF4972B20242CB88BDDB47</vt:lpwstr>
  </property>
</Properties>
</file>