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碱房乡2023年政府信息公开工作年度报告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主动公开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碱房乡在县委、县政府的坚强领导下，认真贯彻落实《中华人民共和国政府信息公开条例》。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政府信息公开平台专版发布的内容包括政务信息、财务预（决）算、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项目公示、行政执法公示</w:t>
      </w:r>
      <w:r>
        <w:rPr>
          <w:rFonts w:hint="eastAsia" w:ascii="仿宋_GB2312" w:hAnsi="仿宋_GB2312" w:eastAsia="仿宋_GB2312" w:cs="仿宋_GB2312"/>
          <w:sz w:val="32"/>
          <w:szCs w:val="32"/>
        </w:rPr>
        <w:t>等方面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截至202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年12月31日，我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主动公开政务信息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机构职能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1条、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公告公示2条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、领导成员和分工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1条、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（务）</w:t>
      </w:r>
      <w:r>
        <w:rPr>
          <w:rFonts w:hint="eastAsia" w:ascii="仿宋_GB2312" w:hAnsi="仿宋_GB2312" w:eastAsia="仿宋_GB2312" w:cs="仿宋_GB2312"/>
          <w:sz w:val="32"/>
          <w:szCs w:val="32"/>
        </w:rPr>
        <w:t>预（决）算信息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、乡村振兴资金项目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7条、财政预算绩效2条、政府信息公开年报1条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依申请公开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本年度依申请公开信息为0条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政府信息管理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乡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党委、政府高度重视政府信息公开工作，明确分管领导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专门负责，及时学习相关法律法规，党政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综合办公室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安排专人具体负责信息公开的清理、汇总、审核、公布和受理申请等工作，做好本单位政府信息公开的收集、发布等工作，确保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各项信息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及时、有效进行公开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监督保障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严格执行“先审后发”的信息发布程序，明确审核流程，严把政治关、政策关、保密关、文字关，确保信息发布准确、安全、高效。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7" w:leftChars="8" w:firstLine="617" w:firstLineChars="193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主动公开政府信息情况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04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04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收到和处理政府信息公开申请情况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04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tbl>
      <w:tblPr>
        <w:tblStyle w:val="5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四、政府信息公开行政复议和行政诉讼情况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04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tbl>
      <w:tblPr>
        <w:tblStyle w:val="5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五、存在的主要问题及改进情况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uto"/>
        <w:ind w:left="0" w:right="0" w:firstLine="643" w:firstLineChars="200"/>
        <w:rPr>
          <w:rStyle w:val="7"/>
          <w:rFonts w:ascii="楷体_GB2312" w:hAnsi="微软雅黑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Style w:val="7"/>
          <w:rFonts w:ascii="楷体_GB2312" w:hAnsi="微软雅黑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（一）存在问题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right="0" w:firstLine="640" w:firstLineChars="200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政府信息公开工作开展以来，虽取得初步成效，但在推进过程中，由于人员调动，具体工作人员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信息发布的规范程度有待进一步提高；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公开的内容有待进一步扩大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7"/>
          <w:rFonts w:hint="default" w:ascii="楷体_GB2312" w:hAnsi="微软雅黑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（二）改进措施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right="0" w:firstLine="640" w:firstLineChars="200"/>
        <w:rPr>
          <w:rFonts w:hint="eastAsia" w:ascii="黑体" w:hAnsi="宋体" w:eastAsia="仿宋_GB2312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Style w:val="7"/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下一步，我乡将按照上级和县委、县政府有关信息公开的各项要求，进一步提高认识，加强培训。</w:t>
      </w:r>
      <w:r>
        <w:rPr>
          <w:rStyle w:val="7"/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一是</w:t>
      </w:r>
      <w:r>
        <w:rPr>
          <w:rStyle w:val="7"/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规范流程，以制度化、规范化、科学化为着力点，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提高信息发布的规范度</w:t>
      </w:r>
      <w:r>
        <w:rPr>
          <w:rStyle w:val="7"/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Style w:val="7"/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二是</w:t>
      </w:r>
      <w:r>
        <w:rPr>
          <w:rStyle w:val="7"/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及时更新、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拓宽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政务公开面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Style w:val="7"/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不断创新公开形式，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提高政务公开工作的质量和服务水平。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无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324F33"/>
    <w:multiLevelType w:val="singleLevel"/>
    <w:tmpl w:val="BB324F3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E98B3CB"/>
    <w:multiLevelType w:val="singleLevel"/>
    <w:tmpl w:val="1E98B3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661E3"/>
    <w:rsid w:val="010356B7"/>
    <w:rsid w:val="15576A90"/>
    <w:rsid w:val="26800C37"/>
    <w:rsid w:val="283661E3"/>
    <w:rsid w:val="320A66A5"/>
    <w:rsid w:val="416F7A09"/>
    <w:rsid w:val="49A9571A"/>
    <w:rsid w:val="5A6B64E6"/>
    <w:rsid w:val="5B8411B1"/>
    <w:rsid w:val="7AC9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2024-01-23T10:37:00Z</dcterms:created>
  <dc:creator>柚子皮_192670027</dc:creator>
  <cp:lastModifiedBy>柚子皮_192670027</cp:lastModifiedBy>
  <dcterms:modified xsi:type="dcterms:W3CDTF">2024-01-24T04:57:02Z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323DD99C1E184F3C861C95346A13FB52</vt:lpwstr>
  </property>
</Properties>
</file>