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黑体" w:hAnsi="黑体" w:eastAsia="黑体" w:cs="黑体"/>
          <w:i w:val="0"/>
          <w:caps w:val="0"/>
          <w:color w:val="333333"/>
          <w:spacing w:val="0"/>
          <w:kern w:val="0"/>
          <w:sz w:val="32"/>
          <w:szCs w:val="32"/>
          <w:shd w:val="clear" w:fill="FFFFFF"/>
          <w:lang w:val="en-US" w:eastAsia="zh-CN" w:bidi="ar"/>
        </w:rPr>
      </w:pPr>
      <w:r>
        <w:rPr>
          <w:rFonts w:hint="eastAsia" w:ascii="黑体" w:hAnsi="黑体" w:eastAsia="黑体" w:cs="黑体"/>
          <w:i w:val="0"/>
          <w:caps w:val="0"/>
          <w:color w:val="333333"/>
          <w:spacing w:val="0"/>
          <w:kern w:val="0"/>
          <w:sz w:val="32"/>
          <w:szCs w:val="32"/>
          <w:shd w:val="clear" w:fill="FFFFFF"/>
          <w:lang w:val="en-US" w:eastAsia="zh-CN" w:bidi="ar"/>
        </w:rPr>
        <w:t>附件1</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河北</w:t>
      </w:r>
      <w:r>
        <w:rPr>
          <w:rFonts w:hint="eastAsia" w:ascii="方正小标宋简体" w:hAnsi="方正小标宋简体" w:eastAsia="方正小标宋简体" w:cs="方正小标宋简体"/>
          <w:sz w:val="44"/>
          <w:szCs w:val="44"/>
        </w:rPr>
        <w:t>省审计</w:t>
      </w:r>
      <w:r>
        <w:rPr>
          <w:rFonts w:hint="eastAsia" w:ascii="方正小标宋简体" w:hAnsi="方正小标宋简体" w:eastAsia="方正小标宋简体" w:cs="方正小标宋简体"/>
          <w:sz w:val="44"/>
          <w:szCs w:val="44"/>
          <w:lang w:eastAsia="zh-CN"/>
        </w:rPr>
        <w:t>机关</w:t>
      </w:r>
      <w:r>
        <w:rPr>
          <w:rFonts w:hint="eastAsia" w:ascii="方正小标宋简体" w:hAnsi="方正小标宋简体" w:eastAsia="方正小标宋简体" w:cs="方正小标宋简体"/>
          <w:sz w:val="44"/>
          <w:szCs w:val="44"/>
        </w:rPr>
        <w:t>行政处罚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裁量权适用规则</w:t>
      </w:r>
    </w:p>
    <w:p>
      <w:pPr>
        <w:spacing w:line="560" w:lineRule="exact"/>
        <w:rPr>
          <w:rFonts w:hint="eastAsia" w:ascii="仿宋_GB2312" w:eastAsia="仿宋_GB2312"/>
          <w:kern w:val="0"/>
          <w:sz w:val="32"/>
          <w:szCs w:val="32"/>
        </w:rPr>
      </w:pP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kern w:val="0"/>
          <w:sz w:val="32"/>
          <w:szCs w:val="32"/>
        </w:rPr>
      </w:pPr>
      <w:r>
        <w:rPr>
          <w:rFonts w:hint="eastAsia" w:ascii="仿宋_GB2312" w:hAnsi="仿宋_GB2312" w:eastAsia="仿宋_GB2312" w:cs="仿宋_GB2312"/>
          <w:b/>
          <w:bCs/>
          <w:kern w:val="0"/>
          <w:sz w:val="32"/>
          <w:szCs w:val="32"/>
        </w:rPr>
        <w:t>第一条</w:t>
      </w:r>
      <w:r>
        <w:rPr>
          <w:rFonts w:hint="eastAsia" w:ascii="仿宋_GB2312" w:eastAsia="仿宋_GB2312"/>
          <w:kern w:val="0"/>
          <w:sz w:val="32"/>
          <w:szCs w:val="32"/>
        </w:rPr>
        <w:t xml:space="preserve">  为规范</w:t>
      </w:r>
      <w:r>
        <w:rPr>
          <w:rFonts w:hint="eastAsia" w:ascii="仿宋_GB2312" w:eastAsia="仿宋_GB2312"/>
          <w:kern w:val="0"/>
          <w:sz w:val="32"/>
          <w:szCs w:val="32"/>
          <w:lang w:eastAsia="zh-CN"/>
        </w:rPr>
        <w:t>审计机关</w:t>
      </w:r>
      <w:r>
        <w:rPr>
          <w:rFonts w:hint="eastAsia" w:ascii="仿宋_GB2312" w:eastAsia="仿宋_GB2312"/>
          <w:kern w:val="0"/>
          <w:sz w:val="32"/>
          <w:szCs w:val="32"/>
        </w:rPr>
        <w:t>行政处罚权的行使，</w:t>
      </w:r>
      <w:r>
        <w:rPr>
          <w:rFonts w:hint="eastAsia" w:ascii="仿宋_GB2312" w:eastAsia="仿宋_GB2312"/>
          <w:kern w:val="0"/>
          <w:sz w:val="32"/>
          <w:szCs w:val="32"/>
          <w:lang w:eastAsia="zh-CN"/>
        </w:rPr>
        <w:t>提高审计机关行政执法水平，</w:t>
      </w:r>
      <w:r>
        <w:rPr>
          <w:rFonts w:hint="eastAsia" w:ascii="仿宋_GB2312" w:eastAsia="仿宋_GB2312"/>
          <w:kern w:val="0"/>
          <w:sz w:val="32"/>
          <w:szCs w:val="32"/>
        </w:rPr>
        <w:t>根据《中华人民共和国行政处罚法》及有关法律、法规、规章的有关规定，结合</w:t>
      </w:r>
      <w:bookmarkStart w:id="0" w:name="OLE_LINK2"/>
      <w:r>
        <w:rPr>
          <w:rFonts w:hint="eastAsia" w:ascii="仿宋_GB2312" w:eastAsia="仿宋_GB2312"/>
          <w:kern w:val="0"/>
          <w:sz w:val="32"/>
          <w:szCs w:val="32"/>
        </w:rPr>
        <w:t>审计执法实际</w:t>
      </w:r>
      <w:bookmarkEnd w:id="0"/>
      <w:r>
        <w:rPr>
          <w:rFonts w:hint="eastAsia" w:ascii="仿宋_GB2312" w:eastAsia="仿宋_GB2312"/>
          <w:kern w:val="0"/>
          <w:sz w:val="32"/>
          <w:szCs w:val="32"/>
        </w:rPr>
        <w:t>，制定本规则。</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kern w:val="0"/>
          <w:sz w:val="32"/>
          <w:szCs w:val="32"/>
        </w:rPr>
      </w:pPr>
      <w:r>
        <w:rPr>
          <w:rFonts w:hint="eastAsia" w:ascii="仿宋_GB2312" w:hAnsi="仿宋_GB2312" w:eastAsia="仿宋_GB2312" w:cs="仿宋_GB2312"/>
          <w:b/>
          <w:bCs/>
          <w:kern w:val="0"/>
          <w:sz w:val="32"/>
          <w:szCs w:val="32"/>
        </w:rPr>
        <w:t>第二条</w:t>
      </w:r>
      <w:r>
        <w:rPr>
          <w:rFonts w:hint="eastAsia" w:ascii="仿宋_GB2312" w:eastAsia="仿宋_GB2312"/>
          <w:kern w:val="0"/>
          <w:sz w:val="32"/>
          <w:szCs w:val="32"/>
        </w:rPr>
        <w:t xml:space="preserve">  </w:t>
      </w:r>
      <w:bookmarkStart w:id="1" w:name="OLE_LINK1"/>
      <w:r>
        <w:rPr>
          <w:rFonts w:hint="eastAsia" w:ascii="仿宋_GB2312" w:eastAsia="仿宋_GB2312"/>
          <w:kern w:val="0"/>
          <w:sz w:val="32"/>
          <w:szCs w:val="32"/>
        </w:rPr>
        <w:t>审计机关行政处罚裁量权，是指审计机关在法律、法规和规章所规定的行政处罚种类、幅度内，综合考虑违法情节、违法手段、违法后果、纠正措施等因素，合理确定处罚种类、处罚幅度或不予处罚的权限。行政处罚裁量权基准，是指审计机关在法定职权内，对违法行为的情节、程度认定设定细化的基本标准；对具体的某类违法行为是否给予处罚、给予何种处罚和何种幅度的处罚，设定细化的基本标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kern w:val="0"/>
          <w:sz w:val="32"/>
          <w:szCs w:val="32"/>
        </w:rPr>
      </w:pPr>
      <w:r>
        <w:rPr>
          <w:rFonts w:hint="eastAsia" w:ascii="仿宋_GB2312" w:hAnsi="仿宋_GB2312" w:eastAsia="仿宋_GB2312" w:cs="仿宋_GB2312"/>
          <w:b/>
          <w:bCs/>
          <w:kern w:val="0"/>
          <w:sz w:val="32"/>
          <w:szCs w:val="32"/>
        </w:rPr>
        <w:t>第三条</w:t>
      </w:r>
      <w:r>
        <w:rPr>
          <w:rFonts w:hint="eastAsia" w:ascii="仿宋_GB2312" w:eastAsia="仿宋_GB2312"/>
          <w:kern w:val="0"/>
          <w:sz w:val="32"/>
          <w:szCs w:val="32"/>
        </w:rPr>
        <w:t xml:space="preserve">  本规则与《</w:t>
      </w:r>
      <w:r>
        <w:rPr>
          <w:rFonts w:hint="eastAsia" w:ascii="仿宋_GB2312" w:eastAsia="仿宋_GB2312"/>
          <w:kern w:val="0"/>
          <w:sz w:val="32"/>
          <w:szCs w:val="32"/>
          <w:lang w:val="en-US" w:eastAsia="zh-CN"/>
        </w:rPr>
        <w:t>河北</w:t>
      </w:r>
      <w:r>
        <w:rPr>
          <w:rFonts w:hint="eastAsia" w:ascii="仿宋_GB2312" w:eastAsia="仿宋_GB2312"/>
          <w:kern w:val="0"/>
          <w:sz w:val="32"/>
          <w:szCs w:val="32"/>
          <w:lang w:eastAsia="zh-CN"/>
        </w:rPr>
        <w:t>省审计机关</w:t>
      </w:r>
      <w:r>
        <w:rPr>
          <w:rFonts w:hint="eastAsia" w:ascii="仿宋_GB2312" w:eastAsia="仿宋_GB2312"/>
          <w:kern w:val="0"/>
          <w:sz w:val="32"/>
          <w:szCs w:val="32"/>
          <w:lang w:val="en-US" w:eastAsia="zh-CN"/>
        </w:rPr>
        <w:t>实施</w:t>
      </w:r>
      <w:r>
        <w:rPr>
          <w:rFonts w:hint="eastAsia" w:ascii="仿宋_GB2312" w:eastAsia="仿宋_GB2312"/>
          <w:kern w:val="0"/>
          <w:sz w:val="32"/>
          <w:szCs w:val="32"/>
          <w:lang w:eastAsia="zh-CN"/>
        </w:rPr>
        <w:t>行政处罚裁量权基准</w:t>
      </w:r>
      <w:r>
        <w:rPr>
          <w:rFonts w:hint="eastAsia" w:ascii="仿宋_GB2312" w:eastAsia="仿宋_GB2312"/>
          <w:kern w:val="0"/>
          <w:sz w:val="32"/>
          <w:szCs w:val="32"/>
        </w:rPr>
        <w:t>》</w:t>
      </w:r>
      <w:r>
        <w:rPr>
          <w:rFonts w:hint="eastAsia" w:ascii="仿宋_GB2312" w:eastAsia="仿宋_GB2312"/>
          <w:kern w:val="0"/>
          <w:sz w:val="32"/>
          <w:szCs w:val="32"/>
          <w:lang w:eastAsia="zh-CN"/>
        </w:rPr>
        <w:t>（</w:t>
      </w:r>
      <w:r>
        <w:rPr>
          <w:rFonts w:hint="eastAsia" w:ascii="仿宋_GB2312" w:eastAsia="仿宋_GB2312"/>
          <w:kern w:val="0"/>
          <w:sz w:val="32"/>
          <w:szCs w:val="32"/>
          <w:lang w:val="en-US" w:eastAsia="zh-CN"/>
        </w:rPr>
        <w:t>以下简称《基准》</w:t>
      </w:r>
      <w:r>
        <w:rPr>
          <w:rFonts w:hint="eastAsia" w:ascii="仿宋_GB2312" w:eastAsia="仿宋_GB2312"/>
          <w:kern w:val="0"/>
          <w:sz w:val="32"/>
          <w:szCs w:val="32"/>
          <w:lang w:eastAsia="zh-CN"/>
        </w:rPr>
        <w:t>）</w:t>
      </w:r>
      <w:r>
        <w:rPr>
          <w:rFonts w:hint="eastAsia" w:ascii="仿宋_GB2312" w:eastAsia="仿宋_GB2312"/>
          <w:kern w:val="0"/>
          <w:sz w:val="32"/>
          <w:szCs w:val="32"/>
        </w:rPr>
        <w:t>相配套，作为全省审计</w:t>
      </w:r>
      <w:r>
        <w:rPr>
          <w:rFonts w:hint="eastAsia" w:ascii="仿宋_GB2312" w:eastAsia="仿宋_GB2312"/>
          <w:kern w:val="0"/>
          <w:sz w:val="32"/>
          <w:szCs w:val="32"/>
          <w:lang w:eastAsia="zh-CN"/>
        </w:rPr>
        <w:t>机关</w:t>
      </w:r>
      <w:r>
        <w:rPr>
          <w:rFonts w:hint="eastAsia" w:ascii="仿宋_GB2312" w:eastAsia="仿宋_GB2312"/>
          <w:kern w:val="0"/>
          <w:sz w:val="32"/>
          <w:szCs w:val="32"/>
          <w:lang w:val="en-US" w:eastAsia="zh-CN"/>
        </w:rPr>
        <w:t>实施</w:t>
      </w:r>
      <w:r>
        <w:rPr>
          <w:rFonts w:hint="eastAsia" w:ascii="仿宋_GB2312" w:eastAsia="仿宋_GB2312"/>
          <w:kern w:val="0"/>
          <w:sz w:val="32"/>
          <w:szCs w:val="32"/>
          <w:lang w:eastAsia="zh-CN"/>
        </w:rPr>
        <w:t>行政处罚裁量权基准</w:t>
      </w:r>
      <w:r>
        <w:rPr>
          <w:rFonts w:hint="eastAsia" w:ascii="仿宋_GB2312" w:eastAsia="仿宋_GB2312"/>
          <w:kern w:val="0"/>
          <w:sz w:val="32"/>
          <w:szCs w:val="32"/>
        </w:rPr>
        <w:t>的</w:t>
      </w:r>
      <w:r>
        <w:rPr>
          <w:rFonts w:hint="eastAsia" w:ascii="仿宋_GB2312" w:eastAsia="仿宋_GB2312"/>
          <w:kern w:val="0"/>
          <w:sz w:val="32"/>
          <w:szCs w:val="32"/>
          <w:lang w:eastAsia="zh-CN"/>
        </w:rPr>
        <w:t>适用</w:t>
      </w:r>
      <w:r>
        <w:rPr>
          <w:rFonts w:hint="eastAsia" w:ascii="仿宋_GB2312" w:eastAsia="仿宋_GB2312"/>
          <w:kern w:val="0"/>
          <w:sz w:val="32"/>
          <w:szCs w:val="32"/>
        </w:rPr>
        <w:t>指导。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rPr>
      </w:pPr>
      <w:r>
        <w:rPr>
          <w:rFonts w:hint="eastAsia" w:ascii="黑体" w:eastAsia="黑体"/>
          <w:kern w:val="0"/>
          <w:sz w:val="32"/>
          <w:szCs w:val="32"/>
        </w:rPr>
        <w:t>第</w:t>
      </w:r>
      <w:r>
        <w:rPr>
          <w:rFonts w:hint="eastAsia" w:ascii="黑体" w:eastAsia="黑体"/>
          <w:kern w:val="0"/>
          <w:sz w:val="32"/>
          <w:szCs w:val="32"/>
          <w:lang w:eastAsia="zh-CN"/>
        </w:rPr>
        <w:t>四</w:t>
      </w:r>
      <w:r>
        <w:rPr>
          <w:rFonts w:hint="eastAsia" w:ascii="黑体" w:eastAsia="黑体"/>
          <w:kern w:val="0"/>
          <w:sz w:val="32"/>
          <w:szCs w:val="32"/>
        </w:rPr>
        <w:t>条</w:t>
      </w:r>
      <w:r>
        <w:rPr>
          <w:rFonts w:hint="eastAsia" w:ascii="仿宋_GB2312" w:eastAsia="仿宋_GB2312"/>
          <w:kern w:val="0"/>
          <w:sz w:val="32"/>
          <w:szCs w:val="32"/>
        </w:rPr>
        <w:t xml:space="preserve">  </w:t>
      </w:r>
      <w:bookmarkEnd w:id="1"/>
      <w:r>
        <w:rPr>
          <w:rFonts w:hint="eastAsia" w:ascii="仿宋_GB2312" w:eastAsia="仿宋_GB2312"/>
          <w:kern w:val="0"/>
          <w:sz w:val="32"/>
          <w:szCs w:val="32"/>
        </w:rPr>
        <w:t>本规则所称审计</w:t>
      </w:r>
      <w:r>
        <w:rPr>
          <w:rFonts w:hint="eastAsia" w:ascii="仿宋_GB2312" w:eastAsia="仿宋_GB2312"/>
          <w:kern w:val="0"/>
          <w:sz w:val="32"/>
          <w:szCs w:val="32"/>
          <w:lang w:eastAsia="zh-CN"/>
        </w:rPr>
        <w:t>机关行政</w:t>
      </w:r>
      <w:r>
        <w:rPr>
          <w:rFonts w:hint="eastAsia" w:ascii="仿宋_GB2312" w:eastAsia="仿宋_GB2312"/>
          <w:kern w:val="0"/>
          <w:sz w:val="32"/>
          <w:szCs w:val="32"/>
        </w:rPr>
        <w:t xml:space="preserve">处罚是指审计机关依法对违反审计法的行为和违反国家规定的财务收支行为采取的处罚措施。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审计</w:t>
      </w:r>
      <w:r>
        <w:rPr>
          <w:rFonts w:hint="eastAsia" w:ascii="仿宋_GB2312" w:eastAsia="仿宋_GB2312"/>
          <w:kern w:val="0"/>
          <w:sz w:val="32"/>
          <w:szCs w:val="32"/>
          <w:lang w:eastAsia="zh-CN"/>
        </w:rPr>
        <w:t>机关行政</w:t>
      </w:r>
      <w:r>
        <w:rPr>
          <w:rFonts w:hint="eastAsia" w:ascii="仿宋_GB2312" w:eastAsia="仿宋_GB2312"/>
          <w:kern w:val="0"/>
          <w:sz w:val="32"/>
          <w:szCs w:val="32"/>
        </w:rPr>
        <w:t xml:space="preserve">处罚的种类有：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 xml:space="preserve">（一）警告、通报批评；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 xml:space="preserve">（二）罚款；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 xml:space="preserve">（三）没收违法所得；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（四）依法采取的其他处罚措施。</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kern w:val="0"/>
          <w:sz w:val="32"/>
          <w:szCs w:val="32"/>
        </w:rPr>
      </w:pPr>
      <w:r>
        <w:rPr>
          <w:rFonts w:hint="eastAsia" w:ascii="仿宋_GB2312" w:hAnsi="仿宋_GB2312" w:eastAsia="仿宋_GB2312" w:cs="仿宋_GB2312"/>
          <w:b/>
          <w:bCs/>
          <w:kern w:val="0"/>
          <w:sz w:val="32"/>
          <w:szCs w:val="32"/>
        </w:rPr>
        <w:t>第</w:t>
      </w:r>
      <w:r>
        <w:rPr>
          <w:rFonts w:hint="eastAsia" w:ascii="仿宋_GB2312" w:hAnsi="仿宋_GB2312" w:eastAsia="仿宋_GB2312" w:cs="仿宋_GB2312"/>
          <w:b/>
          <w:bCs/>
          <w:kern w:val="0"/>
          <w:sz w:val="32"/>
          <w:szCs w:val="32"/>
          <w:lang w:eastAsia="zh-CN"/>
        </w:rPr>
        <w:t>五</w:t>
      </w:r>
      <w:r>
        <w:rPr>
          <w:rFonts w:hint="eastAsia" w:ascii="仿宋_GB2312" w:hAnsi="仿宋_GB2312" w:eastAsia="仿宋_GB2312" w:cs="仿宋_GB2312"/>
          <w:b/>
          <w:bCs/>
          <w:kern w:val="0"/>
          <w:sz w:val="32"/>
          <w:szCs w:val="32"/>
        </w:rPr>
        <w:t>条</w:t>
      </w:r>
      <w:r>
        <w:rPr>
          <w:rFonts w:hint="eastAsia" w:ascii="仿宋_GB2312" w:eastAsia="仿宋_GB2312"/>
          <w:kern w:val="0"/>
          <w:sz w:val="32"/>
          <w:szCs w:val="32"/>
        </w:rPr>
        <w:t xml:space="preserve">  </w:t>
      </w:r>
      <w:r>
        <w:rPr>
          <w:rFonts w:hint="eastAsia" w:ascii="仿宋_GB2312" w:eastAsia="仿宋_GB2312"/>
          <w:sz w:val="32"/>
          <w:szCs w:val="32"/>
          <w:lang w:eastAsia="zh-CN"/>
        </w:rPr>
        <w:t>审计机关对违法事实、性质、情节等因素基本相同或相似的违法行为实施行政处罚时，适用的法律依据、处罚种类应当相同，处罚幅度应当基本相当。</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hAnsi="仿宋_GB2312" w:eastAsia="仿宋_GB2312" w:cs="仿宋_GB2312"/>
          <w:b/>
          <w:bCs/>
          <w:kern w:val="0"/>
          <w:sz w:val="32"/>
          <w:szCs w:val="32"/>
        </w:rPr>
        <w:t>第</w:t>
      </w:r>
      <w:r>
        <w:rPr>
          <w:rFonts w:hint="eastAsia" w:ascii="仿宋_GB2312" w:hAnsi="仿宋_GB2312" w:eastAsia="仿宋_GB2312" w:cs="仿宋_GB2312"/>
          <w:b/>
          <w:bCs/>
          <w:kern w:val="0"/>
          <w:sz w:val="32"/>
          <w:szCs w:val="32"/>
          <w:lang w:val="en-US" w:eastAsia="zh-CN"/>
        </w:rPr>
        <w:t>六</w:t>
      </w:r>
      <w:r>
        <w:rPr>
          <w:rFonts w:hint="eastAsia" w:ascii="仿宋_GB2312" w:hAnsi="仿宋_GB2312" w:eastAsia="仿宋_GB2312" w:cs="仿宋_GB2312"/>
          <w:b/>
          <w:bCs/>
          <w:kern w:val="0"/>
          <w:sz w:val="32"/>
          <w:szCs w:val="32"/>
        </w:rPr>
        <w:t>条</w:t>
      </w:r>
      <w:r>
        <w:rPr>
          <w:rFonts w:hint="eastAsia" w:ascii="仿宋_GB2312" w:eastAsia="仿宋_GB2312"/>
          <w:sz w:val="32"/>
          <w:szCs w:val="32"/>
          <w:lang w:val="en-US" w:eastAsia="zh-CN"/>
        </w:rPr>
        <w:t xml:space="preserve">  </w:t>
      </w:r>
      <w:r>
        <w:rPr>
          <w:rFonts w:hint="eastAsia" w:ascii="仿宋_GB2312" w:eastAsia="仿宋_GB2312"/>
          <w:sz w:val="32"/>
          <w:szCs w:val="32"/>
        </w:rPr>
        <w:t>适用《基准》予以行政处罚，应当按照下列步骤进行：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sz w:val="32"/>
          <w:szCs w:val="32"/>
          <w:lang w:eastAsia="zh-CN"/>
        </w:rPr>
        <w:t>（一）</w:t>
      </w:r>
      <w:r>
        <w:rPr>
          <w:rFonts w:hint="eastAsia" w:ascii="仿宋_GB2312" w:eastAsia="仿宋_GB2312"/>
          <w:sz w:val="32"/>
          <w:szCs w:val="32"/>
        </w:rPr>
        <w:t>根据违法情节，确定应选择的裁量</w:t>
      </w:r>
      <w:r>
        <w:rPr>
          <w:rFonts w:hint="eastAsia" w:ascii="仿宋_GB2312" w:eastAsia="仿宋_GB2312"/>
          <w:sz w:val="32"/>
          <w:szCs w:val="32"/>
          <w:lang w:val="en-US" w:eastAsia="zh-CN"/>
        </w:rPr>
        <w:t>幅度</w:t>
      </w:r>
      <w:r>
        <w:rPr>
          <w:rFonts w:hint="eastAsia" w:ascii="仿宋_GB2312" w:eastAsia="仿宋_GB2312"/>
          <w:sz w:val="32"/>
          <w:szCs w:val="32"/>
        </w:rPr>
        <w:t>，对标确定相应的处罚标准，违法行为具有某一裁量</w:t>
      </w:r>
      <w:r>
        <w:rPr>
          <w:rFonts w:hint="eastAsia" w:ascii="仿宋_GB2312" w:eastAsia="仿宋_GB2312"/>
          <w:sz w:val="32"/>
          <w:szCs w:val="32"/>
          <w:lang w:val="en-US" w:eastAsia="zh-CN"/>
        </w:rPr>
        <w:t>幅度</w:t>
      </w:r>
      <w:r>
        <w:rPr>
          <w:rFonts w:hint="eastAsia" w:ascii="仿宋_GB2312" w:eastAsia="仿宋_GB2312"/>
          <w:sz w:val="32"/>
          <w:szCs w:val="32"/>
        </w:rPr>
        <w:t>中违法情形之一的，即按照该</w:t>
      </w:r>
      <w:r>
        <w:rPr>
          <w:rFonts w:hint="eastAsia" w:ascii="仿宋_GB2312" w:eastAsia="仿宋_GB2312"/>
          <w:sz w:val="32"/>
          <w:szCs w:val="32"/>
          <w:lang w:val="en-US" w:eastAsia="zh-CN"/>
        </w:rPr>
        <w:t>幅度</w:t>
      </w:r>
      <w:r>
        <w:rPr>
          <w:rFonts w:hint="eastAsia" w:ascii="仿宋_GB2312" w:eastAsia="仿宋_GB2312"/>
          <w:sz w:val="32"/>
          <w:szCs w:val="32"/>
        </w:rPr>
        <w:t>对应的处罚标准进行处罚</w:t>
      </w:r>
      <w:r>
        <w:rPr>
          <w:rFonts w:hint="eastAsia" w:ascii="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sz w:val="32"/>
          <w:szCs w:val="32"/>
          <w:lang w:eastAsia="zh-CN"/>
        </w:rPr>
        <w:t>（</w:t>
      </w:r>
      <w:r>
        <w:rPr>
          <w:rFonts w:hint="eastAsia" w:ascii="仿宋_GB2312"/>
          <w:sz w:val="32"/>
          <w:szCs w:val="32"/>
          <w:lang w:val="en-US" w:eastAsia="zh-CN"/>
        </w:rPr>
        <w:t>二）</w:t>
      </w:r>
      <w:r>
        <w:rPr>
          <w:rFonts w:hint="eastAsia" w:ascii="仿宋_GB2312" w:eastAsia="仿宋_GB2312"/>
          <w:sz w:val="32"/>
          <w:szCs w:val="32"/>
        </w:rPr>
        <w:t>处罚标准中规定的处罚种类应当全部适用，不得选择适用</w:t>
      </w:r>
      <w:r>
        <w:rPr>
          <w:rFonts w:hint="eastAsia" w:ascii="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sz w:val="32"/>
          <w:szCs w:val="32"/>
          <w:lang w:eastAsia="zh-CN"/>
        </w:rPr>
        <w:t>（三）</w:t>
      </w:r>
      <w:r>
        <w:rPr>
          <w:rFonts w:hint="eastAsia" w:ascii="仿宋_GB2312" w:eastAsia="仿宋_GB2312"/>
          <w:sz w:val="32"/>
          <w:szCs w:val="32"/>
        </w:rPr>
        <w:t>综合考虑违法行为是否具有本《</w:t>
      </w:r>
      <w:r>
        <w:rPr>
          <w:rFonts w:hint="eastAsia" w:ascii="仿宋_GB2312" w:eastAsia="仿宋_GB2312"/>
          <w:sz w:val="32"/>
          <w:szCs w:val="32"/>
          <w:lang w:val="en-US" w:eastAsia="zh-CN"/>
        </w:rPr>
        <w:t>规则</w:t>
      </w:r>
      <w:r>
        <w:rPr>
          <w:rFonts w:hint="eastAsia" w:ascii="仿宋_GB2312" w:eastAsia="仿宋_GB2312"/>
          <w:sz w:val="32"/>
          <w:szCs w:val="32"/>
        </w:rPr>
        <w:t>》规定的从重、从轻、减轻、不予处罚的情形，确定最终的处罚结果。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kern w:val="0"/>
          <w:sz w:val="32"/>
          <w:szCs w:val="32"/>
        </w:rPr>
      </w:pPr>
      <w:r>
        <w:rPr>
          <w:rFonts w:hint="eastAsia" w:ascii="仿宋_GB2312" w:hAnsi="仿宋_GB2312" w:eastAsia="仿宋_GB2312" w:cs="仿宋_GB2312"/>
          <w:b/>
          <w:bCs/>
          <w:kern w:val="0"/>
          <w:sz w:val="32"/>
          <w:szCs w:val="32"/>
        </w:rPr>
        <w:t>第</w:t>
      </w:r>
      <w:r>
        <w:rPr>
          <w:rFonts w:hint="eastAsia" w:ascii="仿宋_GB2312" w:hAnsi="仿宋_GB2312" w:eastAsia="仿宋_GB2312" w:cs="仿宋_GB2312"/>
          <w:b/>
          <w:bCs/>
          <w:kern w:val="0"/>
          <w:sz w:val="32"/>
          <w:szCs w:val="32"/>
          <w:lang w:val="en-US" w:eastAsia="zh-CN"/>
        </w:rPr>
        <w:t>七</w:t>
      </w:r>
      <w:r>
        <w:rPr>
          <w:rFonts w:hint="eastAsia" w:ascii="仿宋_GB2312" w:hAnsi="仿宋_GB2312" w:eastAsia="仿宋_GB2312" w:cs="仿宋_GB2312"/>
          <w:b/>
          <w:bCs/>
          <w:kern w:val="0"/>
          <w:sz w:val="32"/>
          <w:szCs w:val="32"/>
        </w:rPr>
        <w:t>条</w:t>
      </w:r>
      <w:r>
        <w:rPr>
          <w:rFonts w:hint="eastAsia" w:ascii="仿宋_GB2312" w:eastAsia="仿宋_GB2312"/>
          <w:kern w:val="0"/>
          <w:sz w:val="32"/>
          <w:szCs w:val="32"/>
        </w:rPr>
        <w:t xml:space="preserve">  对有下列情形之一的违法行为，审计机关应当依法从重处罚：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（一）单位负责人强制下属人员违反</w:t>
      </w:r>
      <w:r>
        <w:rPr>
          <w:rFonts w:hint="eastAsia" w:ascii="仿宋_GB2312" w:eastAsia="仿宋_GB2312"/>
          <w:kern w:val="0"/>
          <w:sz w:val="32"/>
          <w:szCs w:val="32"/>
          <w:lang w:val="en-US" w:eastAsia="zh-CN"/>
        </w:rPr>
        <w:t>相关法律</w:t>
      </w:r>
      <w:r>
        <w:rPr>
          <w:rFonts w:hint="eastAsia" w:ascii="仿宋_GB2312" w:eastAsia="仿宋_GB2312"/>
          <w:kern w:val="0"/>
          <w:sz w:val="32"/>
          <w:szCs w:val="32"/>
        </w:rPr>
        <w:t xml:space="preserve">法规的；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（二）</w:t>
      </w:r>
      <w:r>
        <w:rPr>
          <w:rFonts w:hint="eastAsia" w:ascii="仿宋_GB2312" w:eastAsia="仿宋_GB2312"/>
          <w:kern w:val="0"/>
          <w:sz w:val="32"/>
          <w:szCs w:val="32"/>
          <w:lang w:val="en-US" w:eastAsia="zh-CN"/>
        </w:rPr>
        <w:t>挪用或侵占</w:t>
      </w:r>
      <w:r>
        <w:rPr>
          <w:rFonts w:hint="eastAsia" w:ascii="仿宋_GB2312" w:eastAsia="仿宋_GB2312"/>
          <w:kern w:val="0"/>
          <w:sz w:val="32"/>
          <w:szCs w:val="32"/>
        </w:rPr>
        <w:t xml:space="preserve">救灾、防灾、抚恤、救济、扶贫、教育、养老、下岗再就业等专项资金和物资的；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w:t>
      </w:r>
      <w:r>
        <w:rPr>
          <w:rFonts w:hint="eastAsia" w:ascii="仿宋_GB2312" w:eastAsia="仿宋_GB2312"/>
          <w:kern w:val="0"/>
          <w:sz w:val="32"/>
          <w:szCs w:val="32"/>
          <w:lang w:val="en-US" w:eastAsia="zh-CN"/>
        </w:rPr>
        <w:t>三</w:t>
      </w:r>
      <w:r>
        <w:rPr>
          <w:rFonts w:hint="eastAsia" w:ascii="仿宋_GB2312" w:eastAsia="仿宋_GB2312"/>
          <w:kern w:val="0"/>
          <w:sz w:val="32"/>
          <w:szCs w:val="32"/>
        </w:rPr>
        <w:t>）屡</w:t>
      </w:r>
      <w:r>
        <w:rPr>
          <w:rFonts w:hint="eastAsia" w:ascii="仿宋_GB2312" w:eastAsia="仿宋_GB2312"/>
          <w:kern w:val="0"/>
          <w:sz w:val="32"/>
          <w:szCs w:val="32"/>
          <w:lang w:val="en-US" w:eastAsia="zh-CN"/>
        </w:rPr>
        <w:t>审</w:t>
      </w:r>
      <w:r>
        <w:rPr>
          <w:rFonts w:hint="eastAsia" w:ascii="仿宋_GB2312" w:eastAsia="仿宋_GB2312"/>
          <w:kern w:val="0"/>
          <w:sz w:val="32"/>
          <w:szCs w:val="32"/>
        </w:rPr>
        <w:t xml:space="preserve">屡犯的；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w:t>
      </w:r>
      <w:r>
        <w:rPr>
          <w:rFonts w:hint="eastAsia" w:ascii="仿宋_GB2312" w:eastAsia="仿宋_GB2312"/>
          <w:kern w:val="0"/>
          <w:sz w:val="32"/>
          <w:szCs w:val="32"/>
          <w:lang w:val="en-US" w:eastAsia="zh-CN"/>
        </w:rPr>
        <w:t>四</w:t>
      </w:r>
      <w:r>
        <w:rPr>
          <w:rFonts w:hint="eastAsia" w:ascii="仿宋_GB2312" w:eastAsia="仿宋_GB2312"/>
          <w:kern w:val="0"/>
          <w:sz w:val="32"/>
          <w:szCs w:val="32"/>
        </w:rPr>
        <w:t>）对</w:t>
      </w:r>
      <w:r>
        <w:rPr>
          <w:rFonts w:hint="eastAsia" w:ascii="仿宋_GB2312" w:eastAsia="仿宋_GB2312"/>
          <w:kern w:val="0"/>
          <w:sz w:val="32"/>
          <w:szCs w:val="32"/>
          <w:lang w:val="en-US" w:eastAsia="zh-CN"/>
        </w:rPr>
        <w:t>审计人员、</w:t>
      </w:r>
      <w:r>
        <w:rPr>
          <w:rFonts w:hint="eastAsia" w:ascii="仿宋_GB2312" w:eastAsia="仿宋_GB2312"/>
          <w:kern w:val="0"/>
          <w:sz w:val="32"/>
          <w:szCs w:val="32"/>
        </w:rPr>
        <w:t>举报人、证人</w:t>
      </w:r>
      <w:r>
        <w:rPr>
          <w:rFonts w:hint="eastAsia" w:ascii="仿宋_GB2312" w:eastAsia="仿宋_GB2312"/>
          <w:kern w:val="0"/>
          <w:sz w:val="32"/>
          <w:szCs w:val="32"/>
          <w:lang w:val="en-US" w:eastAsia="zh-CN"/>
        </w:rPr>
        <w:t>等威胁恐吓或</w:t>
      </w:r>
      <w:r>
        <w:rPr>
          <w:rFonts w:hint="eastAsia" w:ascii="仿宋_GB2312" w:eastAsia="仿宋_GB2312"/>
          <w:kern w:val="0"/>
          <w:sz w:val="32"/>
          <w:szCs w:val="32"/>
        </w:rPr>
        <w:t>打击报复的；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w:t>
      </w:r>
      <w:r>
        <w:rPr>
          <w:rFonts w:hint="eastAsia" w:ascii="仿宋_GB2312" w:eastAsia="仿宋_GB2312"/>
          <w:kern w:val="0"/>
          <w:sz w:val="32"/>
          <w:szCs w:val="32"/>
          <w:lang w:val="en-US" w:eastAsia="zh-CN"/>
        </w:rPr>
        <w:t>五</w:t>
      </w:r>
      <w:r>
        <w:rPr>
          <w:rFonts w:hint="eastAsia" w:ascii="仿宋_GB2312" w:eastAsia="仿宋_GB2312"/>
          <w:kern w:val="0"/>
          <w:sz w:val="32"/>
          <w:szCs w:val="32"/>
        </w:rPr>
        <w:t>）法律、法规和规章规定</w:t>
      </w:r>
      <w:r>
        <w:rPr>
          <w:rFonts w:hint="eastAsia" w:ascii="仿宋_GB2312" w:eastAsia="仿宋_GB2312"/>
          <w:kern w:val="0"/>
          <w:sz w:val="32"/>
          <w:szCs w:val="32"/>
          <w:lang w:val="en-US" w:eastAsia="zh-CN"/>
        </w:rPr>
        <w:t>应当从重</w:t>
      </w:r>
      <w:r>
        <w:rPr>
          <w:rFonts w:hint="eastAsia" w:ascii="仿宋_GB2312" w:eastAsia="仿宋_GB2312"/>
          <w:kern w:val="0"/>
          <w:sz w:val="32"/>
          <w:szCs w:val="32"/>
        </w:rPr>
        <w:t>处罚的其他行为。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kern w:val="0"/>
          <w:sz w:val="32"/>
          <w:szCs w:val="32"/>
        </w:rPr>
      </w:pPr>
      <w:r>
        <w:rPr>
          <w:rFonts w:hint="eastAsia" w:ascii="仿宋_GB2312" w:hAnsi="仿宋_GB2312" w:eastAsia="仿宋_GB2312" w:cs="仿宋_GB2312"/>
          <w:b/>
          <w:bCs/>
          <w:kern w:val="0"/>
          <w:sz w:val="32"/>
          <w:szCs w:val="32"/>
        </w:rPr>
        <w:t>第</w:t>
      </w:r>
      <w:r>
        <w:rPr>
          <w:rFonts w:hint="eastAsia" w:ascii="仿宋_GB2312" w:hAnsi="仿宋_GB2312" w:eastAsia="仿宋_GB2312" w:cs="仿宋_GB2312"/>
          <w:b/>
          <w:bCs/>
          <w:kern w:val="0"/>
          <w:sz w:val="32"/>
          <w:szCs w:val="32"/>
          <w:lang w:val="en-US" w:eastAsia="zh-CN"/>
        </w:rPr>
        <w:t>八</w:t>
      </w:r>
      <w:r>
        <w:rPr>
          <w:rFonts w:hint="eastAsia" w:ascii="仿宋_GB2312" w:hAnsi="仿宋_GB2312" w:eastAsia="仿宋_GB2312" w:cs="仿宋_GB2312"/>
          <w:b/>
          <w:bCs/>
          <w:kern w:val="0"/>
          <w:sz w:val="32"/>
          <w:szCs w:val="32"/>
        </w:rPr>
        <w:t>条</w:t>
      </w:r>
      <w:r>
        <w:rPr>
          <w:rFonts w:hint="eastAsia" w:ascii="仿宋_GB2312" w:eastAsia="仿宋_GB2312"/>
          <w:kern w:val="0"/>
          <w:sz w:val="32"/>
          <w:szCs w:val="32"/>
        </w:rPr>
        <w:t xml:space="preserve">  审计机关对有下列违反国家规定的情形之一的行为，应当从轻或减轻处罚：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（一）</w:t>
      </w:r>
      <w:r>
        <w:rPr>
          <w:rFonts w:hint="eastAsia" w:ascii="仿宋_GB2312" w:eastAsia="仿宋_GB2312"/>
          <w:kern w:val="0"/>
          <w:sz w:val="32"/>
          <w:szCs w:val="32"/>
          <w:lang w:val="en-US" w:eastAsia="zh-CN"/>
        </w:rPr>
        <w:t>审计期间自查自纠，主动整改，消除或者减轻违法行为危害后果的</w:t>
      </w:r>
      <w:r>
        <w:rPr>
          <w:rFonts w:hint="eastAsia" w:ascii="仿宋_GB2312" w:eastAsia="仿宋_GB2312"/>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（二）受他人</w:t>
      </w:r>
      <w:r>
        <w:rPr>
          <w:rFonts w:hint="eastAsia" w:ascii="仿宋_GB2312" w:eastAsia="仿宋_GB2312"/>
          <w:kern w:val="0"/>
          <w:sz w:val="32"/>
          <w:szCs w:val="32"/>
          <w:lang w:val="en-US" w:eastAsia="zh-CN"/>
        </w:rPr>
        <w:t>指使、强令</w:t>
      </w:r>
      <w:r>
        <w:rPr>
          <w:rFonts w:hint="eastAsia" w:ascii="仿宋_GB2312" w:eastAsia="仿宋_GB2312"/>
          <w:kern w:val="0"/>
          <w:sz w:val="32"/>
          <w:szCs w:val="32"/>
        </w:rPr>
        <w:t xml:space="preserve">有违反国家规定的财务收支行为的；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w:t>
      </w:r>
      <w:r>
        <w:rPr>
          <w:rFonts w:hint="eastAsia" w:ascii="仿宋_GB2312" w:eastAsia="仿宋_GB2312"/>
          <w:kern w:val="0"/>
          <w:sz w:val="32"/>
          <w:szCs w:val="32"/>
          <w:lang w:val="en-US" w:eastAsia="zh-CN"/>
        </w:rPr>
        <w:t>三</w:t>
      </w:r>
      <w:r>
        <w:rPr>
          <w:rFonts w:hint="eastAsia" w:ascii="仿宋_GB2312" w:eastAsia="仿宋_GB2312"/>
          <w:kern w:val="0"/>
          <w:sz w:val="32"/>
          <w:szCs w:val="32"/>
        </w:rPr>
        <w:t>）法律、法规和规章规定</w:t>
      </w:r>
      <w:r>
        <w:rPr>
          <w:rFonts w:hint="eastAsia" w:ascii="仿宋_GB2312" w:eastAsia="仿宋_GB2312"/>
          <w:kern w:val="0"/>
          <w:sz w:val="32"/>
          <w:szCs w:val="32"/>
          <w:lang w:val="en-US" w:eastAsia="zh-CN"/>
        </w:rPr>
        <w:t>可以</w:t>
      </w:r>
      <w:r>
        <w:rPr>
          <w:rFonts w:hint="eastAsia" w:ascii="仿宋_GB2312" w:eastAsia="仿宋_GB2312"/>
          <w:kern w:val="0"/>
          <w:sz w:val="32"/>
          <w:szCs w:val="32"/>
        </w:rPr>
        <w:t>从轻、减轻或者</w:t>
      </w:r>
      <w:r>
        <w:rPr>
          <w:rFonts w:hint="eastAsia" w:ascii="仿宋_GB2312" w:eastAsia="仿宋_GB2312"/>
          <w:kern w:val="0"/>
          <w:sz w:val="32"/>
          <w:szCs w:val="32"/>
          <w:lang w:val="en-US" w:eastAsia="zh-CN"/>
        </w:rPr>
        <w:t>不</w:t>
      </w:r>
      <w:r>
        <w:rPr>
          <w:rFonts w:hint="eastAsia" w:ascii="仿宋_GB2312" w:eastAsia="仿宋_GB2312"/>
          <w:kern w:val="0"/>
          <w:sz w:val="32"/>
          <w:szCs w:val="32"/>
        </w:rPr>
        <w:t>予处罚的其他行为。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kern w:val="0"/>
          <w:sz w:val="32"/>
          <w:szCs w:val="32"/>
          <w:lang w:val="en-US" w:eastAsia="zh-CN"/>
        </w:rPr>
      </w:pPr>
      <w:r>
        <w:rPr>
          <w:rStyle w:val="12"/>
          <w:rFonts w:hint="default" w:ascii="仿宋_GB2312" w:eastAsia="仿宋_GB2312"/>
          <w:bCs/>
          <w:color w:val="000000"/>
          <w:sz w:val="32"/>
          <w:szCs w:val="32"/>
        </w:rPr>
        <w:t>违法行为轻微并及时纠正，没有造成危害后果的</w:t>
      </w:r>
      <w:r>
        <w:rPr>
          <w:rStyle w:val="12"/>
          <w:rFonts w:hint="eastAsia" w:ascii="仿宋_GB2312" w:eastAsia="仿宋_GB2312"/>
          <w:bCs/>
          <w:color w:val="000000"/>
          <w:sz w:val="32"/>
          <w:szCs w:val="32"/>
          <w:lang w:eastAsia="zh-CN"/>
        </w:rPr>
        <w:t>，</w:t>
      </w:r>
      <w:r>
        <w:rPr>
          <w:rStyle w:val="12"/>
          <w:rFonts w:hint="eastAsia" w:ascii="仿宋_GB2312" w:eastAsia="仿宋_GB2312"/>
          <w:bCs/>
          <w:color w:val="000000"/>
          <w:sz w:val="32"/>
          <w:szCs w:val="32"/>
          <w:lang w:val="en-US" w:eastAsia="zh-CN"/>
        </w:rPr>
        <w:t>不予处罚。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Times New Roman" w:eastAsia="仿宋_GB2312" w:cs="Times New Roman"/>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第九条</w:t>
      </w:r>
      <w:r>
        <w:rPr>
          <w:rFonts w:hint="eastAsia" w:ascii="仿宋_GB2312" w:eastAsia="仿宋_GB2312"/>
          <w:kern w:val="0"/>
          <w:sz w:val="32"/>
          <w:szCs w:val="32"/>
        </w:rPr>
        <w:t xml:space="preserve">  </w:t>
      </w:r>
      <w:r>
        <w:rPr>
          <w:rFonts w:hint="eastAsia" w:ascii="仿宋_GB2312" w:hAnsi="Times New Roman" w:eastAsia="仿宋_GB2312" w:cs="Times New Roman"/>
          <w:kern w:val="0"/>
          <w:sz w:val="32"/>
          <w:szCs w:val="32"/>
          <w:lang w:val="en-US" w:eastAsia="zh-CN" w:bidi="ar-SA"/>
        </w:rPr>
        <w:t>本《规则》所称从重处罚，是指在违法行为对应的法定处罚方式和幅度内，对违法行为选择《基准》相应裁量高限进行行政处罚；本《规则》所称从轻处罚，是指在违法行为对应的法定处罚方式和幅度内，对违法行为选择《基准》相应裁量低限进行行政处罚；本《规范》所称减轻处罚，是指在违法行为对应的法定处罚最低限度以下，对违法行为进行行政处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eastAsia="仿宋_GB2312"/>
          <w:sz w:val="32"/>
          <w:szCs w:val="32"/>
        </w:rPr>
      </w:pPr>
      <w:r>
        <w:rPr>
          <w:rFonts w:hint="eastAsia" w:ascii="仿宋_GB2312" w:hAnsi="仿宋_GB2312" w:eastAsia="仿宋_GB2312" w:cs="仿宋_GB2312"/>
          <w:b/>
          <w:bCs/>
          <w:kern w:val="0"/>
          <w:sz w:val="32"/>
          <w:szCs w:val="32"/>
          <w:lang w:val="en-US" w:eastAsia="zh-CN" w:bidi="ar-SA"/>
        </w:rPr>
        <w:t>第十条</w:t>
      </w:r>
      <w:r>
        <w:rPr>
          <w:rFonts w:hint="eastAsia" w:ascii="黑体" w:hAnsi="黑体" w:eastAsia="黑体"/>
          <w:sz w:val="32"/>
          <w:szCs w:val="32"/>
          <w:lang w:val="en-US" w:eastAsia="zh-CN"/>
        </w:rPr>
        <w:t xml:space="preserve">  </w:t>
      </w:r>
      <w:r>
        <w:rPr>
          <w:rFonts w:hint="eastAsia" w:ascii="仿宋_GB2312" w:eastAsia="仿宋_GB2312"/>
          <w:sz w:val="32"/>
          <w:szCs w:val="32"/>
        </w:rPr>
        <w:t>法律、法规、规章规定可以单处处罚也可以并处处罚的,对从轻或减轻处罚的情节，一般不适用并处的处罚方式；对从重处罚的情节，应当适用并处的处罚方式。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宋体" w:eastAsia="仿宋_GB2312" w:cs="宋体"/>
          <w:kern w:val="0"/>
          <w:sz w:val="32"/>
          <w:szCs w:val="32"/>
          <w:lang w:eastAsia="zh-CN"/>
        </w:rPr>
      </w:pPr>
      <w:r>
        <w:rPr>
          <w:rFonts w:hint="eastAsia" w:ascii="仿宋_GB2312" w:hAnsi="仿宋_GB2312" w:eastAsia="仿宋_GB2312" w:cs="仿宋_GB2312"/>
          <w:b/>
          <w:bCs/>
          <w:kern w:val="0"/>
          <w:sz w:val="32"/>
          <w:szCs w:val="32"/>
          <w:lang w:val="en-US" w:eastAsia="zh-CN" w:bidi="ar-SA"/>
        </w:rPr>
        <w:t>第十一条</w:t>
      </w:r>
      <w:r>
        <w:rPr>
          <w:rFonts w:hint="eastAsia" w:ascii="仿宋_GB2312" w:hAnsi="宋体" w:eastAsia="仿宋_GB2312" w:cs="宋体"/>
          <w:kern w:val="0"/>
          <w:sz w:val="32"/>
          <w:szCs w:val="32"/>
        </w:rPr>
        <w:t xml:space="preserve">  </w:t>
      </w:r>
      <w:r>
        <w:rPr>
          <w:rFonts w:hint="eastAsia" w:ascii="仿宋_GB2312" w:eastAsia="仿宋_GB2312"/>
          <w:kern w:val="0"/>
          <w:sz w:val="32"/>
          <w:szCs w:val="32"/>
        </w:rPr>
        <w:t>《</w:t>
      </w:r>
      <w:r>
        <w:rPr>
          <w:rFonts w:hint="eastAsia" w:ascii="仿宋_GB2312" w:eastAsia="仿宋_GB2312"/>
          <w:kern w:val="0"/>
          <w:sz w:val="32"/>
          <w:szCs w:val="32"/>
          <w:lang w:val="en-US" w:eastAsia="zh-CN"/>
        </w:rPr>
        <w:t>河北</w:t>
      </w:r>
      <w:r>
        <w:rPr>
          <w:rFonts w:hint="eastAsia" w:ascii="仿宋_GB2312" w:eastAsia="仿宋_GB2312"/>
          <w:kern w:val="0"/>
          <w:sz w:val="32"/>
          <w:szCs w:val="32"/>
          <w:lang w:eastAsia="zh-CN"/>
        </w:rPr>
        <w:t>省审计机关</w:t>
      </w:r>
      <w:r>
        <w:rPr>
          <w:rFonts w:hint="eastAsia" w:ascii="仿宋_GB2312" w:eastAsia="仿宋_GB2312"/>
          <w:kern w:val="0"/>
          <w:sz w:val="32"/>
          <w:szCs w:val="32"/>
          <w:lang w:val="en-US" w:eastAsia="zh-CN"/>
        </w:rPr>
        <w:t>实施</w:t>
      </w:r>
      <w:r>
        <w:rPr>
          <w:rFonts w:hint="eastAsia" w:ascii="仿宋_GB2312" w:eastAsia="仿宋_GB2312"/>
          <w:kern w:val="0"/>
          <w:sz w:val="32"/>
          <w:szCs w:val="32"/>
          <w:lang w:eastAsia="zh-CN"/>
        </w:rPr>
        <w:t>行政处罚裁量权基准</w:t>
      </w:r>
      <w:r>
        <w:rPr>
          <w:rFonts w:hint="eastAsia" w:ascii="仿宋_GB2312" w:eastAsia="仿宋_GB2312"/>
          <w:kern w:val="0"/>
          <w:sz w:val="32"/>
          <w:szCs w:val="32"/>
        </w:rPr>
        <w:t>》</w:t>
      </w:r>
      <w:r>
        <w:rPr>
          <w:rFonts w:hint="eastAsia" w:ascii="仿宋_GB2312" w:hAnsi="宋体" w:eastAsia="仿宋_GB2312" w:cs="宋体"/>
          <w:kern w:val="0"/>
          <w:sz w:val="32"/>
          <w:szCs w:val="32"/>
        </w:rPr>
        <w:t>以行政处罚法设定的处罚种类为基准，以法律法规设定的其他种类为补充</w:t>
      </w:r>
      <w:r>
        <w:rPr>
          <w:rFonts w:hint="eastAsia" w:ascii="仿宋_GB2312" w:hAnsi="宋体" w:eastAsia="仿宋_GB2312" w:cs="宋体"/>
          <w:kern w:val="0"/>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宋体" w:eastAsia="仿宋_GB2312" w:cs="宋体"/>
          <w:kern w:val="0"/>
          <w:sz w:val="32"/>
          <w:szCs w:val="32"/>
          <w:lang w:eastAsia="zh-CN"/>
        </w:rPr>
      </w:pPr>
      <w:r>
        <w:rPr>
          <w:rFonts w:hint="eastAsia" w:ascii="仿宋_GB2312" w:eastAsia="仿宋_GB2312"/>
          <w:kern w:val="0"/>
          <w:sz w:val="32"/>
          <w:szCs w:val="32"/>
          <w:highlight w:val="none"/>
          <w:lang w:val="en-US" w:eastAsia="zh-CN"/>
        </w:rPr>
        <w:t>法律法规规定明晰，</w:t>
      </w:r>
      <w:r>
        <w:rPr>
          <w:rFonts w:hint="eastAsia" w:ascii="仿宋_GB2312" w:eastAsia="仿宋_GB2312"/>
          <w:kern w:val="0"/>
          <w:sz w:val="32"/>
          <w:szCs w:val="32"/>
          <w:highlight w:val="none"/>
          <w:lang w:eastAsia="zh-CN"/>
        </w:rPr>
        <w:t>无裁量空间的行政处罚事项，</w:t>
      </w:r>
      <w:r>
        <w:rPr>
          <w:rFonts w:hint="eastAsia" w:ascii="仿宋_GB2312" w:eastAsia="仿宋_GB2312"/>
          <w:kern w:val="0"/>
          <w:sz w:val="32"/>
          <w:szCs w:val="32"/>
          <w:highlight w:val="none"/>
          <w:lang w:val="en-US" w:eastAsia="zh-CN"/>
        </w:rPr>
        <w:t>按规定落实，不列入</w:t>
      </w:r>
      <w:r>
        <w:rPr>
          <w:rFonts w:hint="eastAsia" w:ascii="仿宋_GB2312" w:eastAsia="仿宋_GB2312"/>
          <w:kern w:val="0"/>
          <w:sz w:val="32"/>
          <w:szCs w:val="32"/>
          <w:highlight w:val="none"/>
          <w:lang w:eastAsia="zh-CN"/>
        </w:rPr>
        <w:t>《基准》。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kern w:val="0"/>
          <w:sz w:val="32"/>
          <w:szCs w:val="32"/>
          <w:highlight w:val="none"/>
          <w:lang w:eastAsia="zh-CN"/>
        </w:rPr>
      </w:pPr>
      <w:r>
        <w:rPr>
          <w:rFonts w:hint="eastAsia" w:ascii="仿宋_GB2312" w:hAnsi="仿宋_GB2312" w:eastAsia="仿宋_GB2312" w:cs="仿宋_GB2312"/>
          <w:b/>
          <w:bCs/>
          <w:kern w:val="0"/>
          <w:sz w:val="32"/>
          <w:szCs w:val="32"/>
        </w:rPr>
        <w:t>第十二条</w:t>
      </w:r>
      <w:r>
        <w:rPr>
          <w:rFonts w:hint="eastAsia" w:ascii="仿宋_GB2312" w:eastAsia="仿宋_GB2312"/>
          <w:kern w:val="0"/>
          <w:sz w:val="32"/>
          <w:szCs w:val="32"/>
        </w:rPr>
        <w:t xml:space="preserve">  </w:t>
      </w:r>
      <w:r>
        <w:rPr>
          <w:rFonts w:hint="eastAsia" w:ascii="仿宋_GB2312" w:eastAsia="仿宋_GB2312"/>
          <w:kern w:val="0"/>
          <w:sz w:val="32"/>
          <w:szCs w:val="32"/>
          <w:highlight w:val="none"/>
        </w:rPr>
        <w:t>审计机关依据《财政违法行为处罚处分条例》实施</w:t>
      </w:r>
      <w:r>
        <w:rPr>
          <w:rFonts w:hint="eastAsia" w:ascii="仿宋_GB2312" w:eastAsia="仿宋_GB2312"/>
          <w:kern w:val="0"/>
          <w:sz w:val="32"/>
          <w:szCs w:val="32"/>
          <w:highlight w:val="none"/>
          <w:lang w:val="en-US" w:eastAsia="zh-CN"/>
        </w:rPr>
        <w:t>行政</w:t>
      </w:r>
      <w:r>
        <w:rPr>
          <w:rFonts w:hint="eastAsia" w:ascii="仿宋_GB2312" w:eastAsia="仿宋_GB2312"/>
          <w:kern w:val="0"/>
          <w:sz w:val="32"/>
          <w:szCs w:val="32"/>
          <w:highlight w:val="none"/>
        </w:rPr>
        <w:t>处罚的，应当在审计职权范围内，按照河北省财政厅</w:t>
      </w:r>
      <w:r>
        <w:rPr>
          <w:rFonts w:hint="eastAsia" w:ascii="仿宋_GB2312"/>
          <w:kern w:val="0"/>
          <w:sz w:val="32"/>
          <w:szCs w:val="32"/>
          <w:highlight w:val="none"/>
          <w:lang w:val="en-US" w:eastAsia="zh-CN"/>
        </w:rPr>
        <w:t>牵头</w:t>
      </w:r>
      <w:r>
        <w:rPr>
          <w:rFonts w:hint="eastAsia" w:ascii="仿宋_GB2312" w:eastAsia="仿宋_GB2312"/>
          <w:kern w:val="0"/>
          <w:sz w:val="32"/>
          <w:szCs w:val="32"/>
          <w:highlight w:val="none"/>
          <w:lang w:eastAsia="zh-CN"/>
        </w:rPr>
        <w:t>、</w:t>
      </w:r>
      <w:r>
        <w:rPr>
          <w:rFonts w:hint="eastAsia" w:ascii="仿宋_GB2312" w:eastAsia="仿宋_GB2312"/>
          <w:kern w:val="0"/>
          <w:sz w:val="32"/>
          <w:szCs w:val="32"/>
          <w:highlight w:val="none"/>
          <w:lang w:val="en-US" w:eastAsia="zh-CN"/>
        </w:rPr>
        <w:t>河北省审计厅</w:t>
      </w:r>
      <w:r>
        <w:rPr>
          <w:rFonts w:hint="eastAsia" w:ascii="仿宋_GB2312"/>
          <w:kern w:val="0"/>
          <w:sz w:val="32"/>
          <w:szCs w:val="32"/>
          <w:highlight w:val="none"/>
          <w:lang w:val="en-US" w:eastAsia="zh-CN"/>
        </w:rPr>
        <w:t>共同</w:t>
      </w:r>
      <w:r>
        <w:rPr>
          <w:rFonts w:hint="eastAsia" w:ascii="仿宋_GB2312" w:eastAsia="仿宋_GB2312"/>
          <w:kern w:val="0"/>
          <w:sz w:val="32"/>
          <w:szCs w:val="32"/>
          <w:highlight w:val="none"/>
        </w:rPr>
        <w:t>制定的</w:t>
      </w:r>
      <w:r>
        <w:rPr>
          <w:rFonts w:hint="eastAsia" w:ascii="仿宋_GB2312"/>
          <w:kern w:val="0"/>
          <w:sz w:val="32"/>
          <w:szCs w:val="32"/>
          <w:highlight w:val="none"/>
          <w:lang w:val="en-US" w:eastAsia="zh-CN"/>
        </w:rPr>
        <w:t>相关</w:t>
      </w:r>
      <w:r>
        <w:rPr>
          <w:rFonts w:hint="eastAsia" w:ascii="仿宋_GB2312" w:eastAsia="仿宋_GB2312"/>
          <w:kern w:val="0"/>
          <w:sz w:val="32"/>
          <w:szCs w:val="32"/>
          <w:highlight w:val="none"/>
        </w:rPr>
        <w:t>裁量基准执行</w:t>
      </w:r>
      <w:r>
        <w:rPr>
          <w:rFonts w:hint="eastAsia" w:ascii="仿宋_GB2312" w:eastAsia="仿宋_GB2312"/>
          <w:kern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宋体"/>
          <w:kern w:val="0"/>
          <w:sz w:val="32"/>
          <w:szCs w:val="32"/>
          <w:highlight w:val="none"/>
        </w:rPr>
      </w:pPr>
      <w:r>
        <w:rPr>
          <w:rFonts w:hint="eastAsia" w:ascii="仿宋_GB2312" w:hAnsi="仿宋_GB2312" w:eastAsia="仿宋_GB2312" w:cs="仿宋_GB2312"/>
          <w:b/>
          <w:bCs/>
          <w:kern w:val="0"/>
          <w:sz w:val="32"/>
          <w:szCs w:val="32"/>
        </w:rPr>
        <w:t>第十</w:t>
      </w:r>
      <w:r>
        <w:rPr>
          <w:rFonts w:hint="eastAsia" w:ascii="仿宋_GB2312" w:hAnsi="仿宋_GB2312" w:eastAsia="仿宋_GB2312" w:cs="仿宋_GB2312"/>
          <w:b/>
          <w:bCs/>
          <w:kern w:val="0"/>
          <w:sz w:val="32"/>
          <w:szCs w:val="32"/>
          <w:lang w:val="en-US" w:eastAsia="zh-CN"/>
        </w:rPr>
        <w:t>三</w:t>
      </w:r>
      <w:r>
        <w:rPr>
          <w:rFonts w:hint="eastAsia" w:ascii="仿宋_GB2312" w:hAnsi="仿宋_GB2312" w:eastAsia="仿宋_GB2312" w:cs="仿宋_GB2312"/>
          <w:b/>
          <w:bCs/>
          <w:kern w:val="0"/>
          <w:sz w:val="32"/>
          <w:szCs w:val="32"/>
        </w:rPr>
        <w:t>条</w:t>
      </w:r>
      <w:r>
        <w:rPr>
          <w:rFonts w:hint="eastAsia" w:ascii="仿宋_GB2312" w:eastAsia="仿宋_GB2312"/>
          <w:kern w:val="0"/>
          <w:sz w:val="32"/>
          <w:szCs w:val="32"/>
          <w:highlight w:val="none"/>
        </w:rPr>
        <w:t xml:space="preserve">  </w:t>
      </w:r>
      <w:r>
        <w:rPr>
          <w:rFonts w:hint="eastAsia" w:ascii="仿宋_GB2312" w:hAnsi="宋体" w:eastAsia="仿宋_GB2312" w:cs="宋体"/>
          <w:kern w:val="0"/>
          <w:sz w:val="32"/>
          <w:szCs w:val="32"/>
          <w:highlight w:val="none"/>
          <w:lang w:val="en-US" w:eastAsia="zh-CN" w:bidi="ar-SA"/>
        </w:rPr>
        <w:t>在适用裁量权作出免予、从轻或者从重行政处罚决定的，应当有充足的事实、理由、证据，并在审计报告征求意见书、审计业务会议记录中予以说明，在审计证据中予以体现。</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宋体"/>
          <w:kern w:val="0"/>
          <w:sz w:val="32"/>
          <w:szCs w:val="32"/>
          <w:highlight w:val="none"/>
        </w:rPr>
      </w:pPr>
      <w:r>
        <w:rPr>
          <w:rFonts w:hint="eastAsia" w:ascii="仿宋_GB2312" w:hAnsi="仿宋_GB2312" w:eastAsia="仿宋_GB2312" w:cs="仿宋_GB2312"/>
          <w:b/>
          <w:bCs/>
          <w:kern w:val="0"/>
          <w:sz w:val="32"/>
          <w:szCs w:val="32"/>
        </w:rPr>
        <w:t>第</w:t>
      </w:r>
      <w:r>
        <w:rPr>
          <w:rFonts w:hint="eastAsia" w:ascii="仿宋_GB2312" w:hAnsi="仿宋_GB2312" w:eastAsia="仿宋_GB2312" w:cs="仿宋_GB2312"/>
          <w:b/>
          <w:bCs/>
          <w:kern w:val="0"/>
          <w:sz w:val="32"/>
          <w:szCs w:val="32"/>
          <w:lang w:eastAsia="zh-CN"/>
        </w:rPr>
        <w:t>十</w:t>
      </w:r>
      <w:r>
        <w:rPr>
          <w:rFonts w:hint="eastAsia" w:ascii="仿宋_GB2312" w:hAnsi="仿宋_GB2312" w:eastAsia="仿宋_GB2312" w:cs="仿宋_GB2312"/>
          <w:b/>
          <w:bCs/>
          <w:kern w:val="0"/>
          <w:sz w:val="32"/>
          <w:szCs w:val="32"/>
          <w:lang w:val="en-US" w:eastAsia="zh-CN"/>
        </w:rPr>
        <w:t>四</w:t>
      </w:r>
      <w:r>
        <w:rPr>
          <w:rFonts w:hint="eastAsia" w:ascii="仿宋_GB2312" w:hAnsi="仿宋_GB2312" w:eastAsia="仿宋_GB2312" w:cs="仿宋_GB2312"/>
          <w:b/>
          <w:bCs/>
          <w:kern w:val="0"/>
          <w:sz w:val="32"/>
          <w:szCs w:val="32"/>
        </w:rPr>
        <w:t>条</w:t>
      </w:r>
      <w:r>
        <w:rPr>
          <w:rFonts w:hint="eastAsia" w:ascii="黑体" w:eastAsia="黑体"/>
          <w:kern w:val="0"/>
          <w:sz w:val="32"/>
          <w:szCs w:val="32"/>
          <w:highlight w:val="none"/>
          <w:lang w:val="en-US" w:eastAsia="zh-CN"/>
        </w:rPr>
        <w:t xml:space="preserve">  </w:t>
      </w:r>
      <w:r>
        <w:rPr>
          <w:rFonts w:hint="eastAsia" w:ascii="仿宋_GB2312" w:hAnsi="宋体" w:eastAsia="仿宋_GB2312" w:cs="宋体"/>
          <w:kern w:val="0"/>
          <w:sz w:val="32"/>
          <w:szCs w:val="32"/>
          <w:highlight w:val="none"/>
        </w:rPr>
        <w:t>除法律另有规定外，被审计单位违反国家规定的财务收支行为在两年内未被发现的，审计机关不再给予审计处罚；但应当对该违反国家规定的财务收支行为依法予以审计处理。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前款规定的期限，从违法行为终了之日起计算。</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宋体"/>
          <w:kern w:val="0"/>
          <w:sz w:val="32"/>
          <w:szCs w:val="32"/>
          <w:highlight w:val="none"/>
          <w:lang w:eastAsia="zh-CN"/>
        </w:rPr>
      </w:pPr>
      <w:r>
        <w:rPr>
          <w:rFonts w:hint="eastAsia" w:ascii="仿宋_GB2312" w:hAnsi="仿宋_GB2312" w:eastAsia="仿宋_GB2312" w:cs="仿宋_GB2312"/>
          <w:b/>
          <w:bCs/>
          <w:kern w:val="0"/>
          <w:sz w:val="32"/>
          <w:szCs w:val="32"/>
        </w:rPr>
        <w:t>第</w:t>
      </w:r>
      <w:r>
        <w:rPr>
          <w:rFonts w:hint="eastAsia" w:ascii="仿宋_GB2312" w:hAnsi="仿宋_GB2312" w:eastAsia="仿宋_GB2312" w:cs="仿宋_GB2312"/>
          <w:b/>
          <w:bCs/>
          <w:kern w:val="0"/>
          <w:sz w:val="32"/>
          <w:szCs w:val="32"/>
          <w:lang w:eastAsia="zh-CN"/>
        </w:rPr>
        <w:t>十</w:t>
      </w:r>
      <w:r>
        <w:rPr>
          <w:rFonts w:hint="eastAsia" w:ascii="仿宋_GB2312" w:hAnsi="仿宋_GB2312" w:eastAsia="仿宋_GB2312" w:cs="仿宋_GB2312"/>
          <w:b/>
          <w:bCs/>
          <w:kern w:val="0"/>
          <w:sz w:val="32"/>
          <w:szCs w:val="32"/>
          <w:lang w:val="en-US" w:eastAsia="zh-CN"/>
        </w:rPr>
        <w:t>五</w:t>
      </w:r>
      <w:r>
        <w:rPr>
          <w:rFonts w:hint="eastAsia" w:ascii="仿宋_GB2312" w:hAnsi="仿宋_GB2312" w:eastAsia="仿宋_GB2312" w:cs="仿宋_GB2312"/>
          <w:b/>
          <w:bCs/>
          <w:kern w:val="0"/>
          <w:sz w:val="32"/>
          <w:szCs w:val="32"/>
        </w:rPr>
        <w:t>条</w:t>
      </w:r>
      <w:r>
        <w:rPr>
          <w:rFonts w:hint="eastAsia" w:ascii="仿宋_GB2312" w:eastAsia="仿宋_GB2312"/>
          <w:kern w:val="0"/>
          <w:sz w:val="32"/>
          <w:szCs w:val="32"/>
          <w:highlight w:val="none"/>
          <w:lang w:val="en-US" w:eastAsia="zh-CN"/>
        </w:rPr>
        <w:t xml:space="preserve">  </w:t>
      </w:r>
      <w:r>
        <w:rPr>
          <w:rFonts w:hint="eastAsia" w:ascii="仿宋_GB2312" w:eastAsia="仿宋_GB2312"/>
          <w:kern w:val="0"/>
          <w:sz w:val="32"/>
          <w:szCs w:val="32"/>
          <w:highlight w:val="none"/>
        </w:rPr>
        <w:t>《</w:t>
      </w:r>
      <w:r>
        <w:rPr>
          <w:rFonts w:hint="eastAsia" w:ascii="仿宋_GB2312" w:eastAsia="仿宋_GB2312"/>
          <w:kern w:val="0"/>
          <w:sz w:val="32"/>
          <w:szCs w:val="32"/>
          <w:highlight w:val="none"/>
          <w:lang w:eastAsia="zh-CN"/>
        </w:rPr>
        <w:t>河北省审计机关行政处罚裁量权基准</w:t>
      </w:r>
      <w:r>
        <w:rPr>
          <w:rFonts w:hint="eastAsia" w:ascii="仿宋_GB2312" w:eastAsia="仿宋_GB2312"/>
          <w:kern w:val="0"/>
          <w:sz w:val="32"/>
          <w:szCs w:val="32"/>
          <w:highlight w:val="none"/>
        </w:rPr>
        <w:t>》所称“以下”不包括本数，“以上”包括本数。</w:t>
      </w:r>
      <w:r>
        <w:rPr>
          <w:rFonts w:hint="eastAsia" w:ascii="仿宋_GB2312" w:eastAsia="仿宋_GB2312"/>
          <w:kern w:val="0"/>
          <w:sz w:val="32"/>
          <w:szCs w:val="32"/>
          <w:highlight w:val="none"/>
          <w:lang w:val="en-US" w:eastAsia="zh-CN"/>
        </w:rPr>
        <w:t>最高等次罚款均包含本数。</w:t>
      </w:r>
      <w:r>
        <w:rPr>
          <w:rFonts w:hint="eastAsia" w:ascii="仿宋_GB2312" w:hAnsi="宋体" w:eastAsia="仿宋_GB2312" w:cs="宋体"/>
          <w:kern w:val="0"/>
          <w:sz w:val="32"/>
          <w:szCs w:val="32"/>
          <w:highlight w:val="none"/>
        </w:rPr>
        <w:t>法律</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法规</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规章</w:t>
      </w:r>
      <w:r>
        <w:rPr>
          <w:rFonts w:hint="eastAsia" w:ascii="仿宋_GB2312" w:hAnsi="宋体" w:eastAsia="仿宋_GB2312" w:cs="宋体"/>
          <w:kern w:val="0"/>
          <w:sz w:val="32"/>
          <w:szCs w:val="32"/>
          <w:highlight w:val="none"/>
          <w:lang w:eastAsia="zh-CN"/>
        </w:rPr>
        <w:t>另有规定的，从起规定。</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kern w:val="0"/>
          <w:sz w:val="32"/>
          <w:szCs w:val="32"/>
          <w:highlight w:val="none"/>
        </w:rPr>
      </w:pPr>
      <w:r>
        <w:rPr>
          <w:rFonts w:hint="eastAsia" w:ascii="仿宋_GB2312" w:hAnsi="仿宋_GB2312" w:eastAsia="仿宋_GB2312" w:cs="仿宋_GB2312"/>
          <w:b/>
          <w:bCs/>
          <w:kern w:val="0"/>
          <w:sz w:val="32"/>
          <w:szCs w:val="32"/>
        </w:rPr>
        <w:t>第</w:t>
      </w:r>
      <w:r>
        <w:rPr>
          <w:rFonts w:hint="eastAsia" w:ascii="仿宋_GB2312" w:hAnsi="仿宋_GB2312" w:eastAsia="仿宋_GB2312" w:cs="仿宋_GB2312"/>
          <w:b/>
          <w:bCs/>
          <w:kern w:val="0"/>
          <w:sz w:val="32"/>
          <w:szCs w:val="32"/>
          <w:lang w:eastAsia="zh-CN"/>
        </w:rPr>
        <w:t>十</w:t>
      </w:r>
      <w:r>
        <w:rPr>
          <w:rFonts w:hint="eastAsia" w:ascii="仿宋_GB2312" w:hAnsi="仿宋_GB2312" w:eastAsia="仿宋_GB2312" w:cs="仿宋_GB2312"/>
          <w:b/>
          <w:bCs/>
          <w:kern w:val="0"/>
          <w:sz w:val="32"/>
          <w:szCs w:val="32"/>
          <w:lang w:val="en-US" w:eastAsia="zh-CN"/>
        </w:rPr>
        <w:t>六</w:t>
      </w:r>
      <w:r>
        <w:rPr>
          <w:rFonts w:hint="eastAsia" w:ascii="仿宋_GB2312" w:hAnsi="仿宋_GB2312" w:eastAsia="仿宋_GB2312" w:cs="仿宋_GB2312"/>
          <w:b/>
          <w:bCs/>
          <w:kern w:val="0"/>
          <w:sz w:val="32"/>
          <w:szCs w:val="32"/>
        </w:rPr>
        <w:t>条</w:t>
      </w:r>
      <w:r>
        <w:rPr>
          <w:rFonts w:hint="eastAsia" w:ascii="仿宋_GB2312" w:eastAsia="仿宋_GB2312"/>
          <w:kern w:val="0"/>
          <w:sz w:val="32"/>
          <w:szCs w:val="32"/>
          <w:highlight w:val="none"/>
        </w:rPr>
        <w:t xml:space="preserve">  《</w:t>
      </w:r>
      <w:r>
        <w:rPr>
          <w:rFonts w:hint="eastAsia" w:ascii="仿宋_GB2312" w:eastAsia="仿宋_GB2312"/>
          <w:kern w:val="0"/>
          <w:sz w:val="32"/>
          <w:szCs w:val="32"/>
          <w:highlight w:val="none"/>
          <w:lang w:eastAsia="zh-CN"/>
        </w:rPr>
        <w:t>河北省审计机关行政处罚裁量权基准</w:t>
      </w:r>
      <w:r>
        <w:rPr>
          <w:rFonts w:hint="eastAsia" w:ascii="仿宋_GB2312" w:eastAsia="仿宋_GB2312"/>
          <w:kern w:val="0"/>
          <w:sz w:val="32"/>
          <w:szCs w:val="32"/>
          <w:highlight w:val="none"/>
        </w:rPr>
        <w:t>》</w:t>
      </w:r>
      <w:r>
        <w:rPr>
          <w:rFonts w:hint="eastAsia" w:ascii="仿宋_GB2312" w:eastAsia="仿宋_GB2312"/>
          <w:kern w:val="0"/>
          <w:sz w:val="32"/>
          <w:szCs w:val="32"/>
          <w:highlight w:val="none"/>
          <w:lang w:eastAsia="zh-CN"/>
        </w:rPr>
        <w:t>及本规则由河北</w:t>
      </w:r>
      <w:r>
        <w:rPr>
          <w:rFonts w:hint="eastAsia" w:ascii="仿宋_GB2312" w:eastAsia="仿宋_GB2312"/>
          <w:kern w:val="0"/>
          <w:sz w:val="32"/>
          <w:szCs w:val="32"/>
          <w:highlight w:val="none"/>
        </w:rPr>
        <w:t>省审计厅</w:t>
      </w:r>
      <w:r>
        <w:rPr>
          <w:rFonts w:hint="eastAsia" w:ascii="仿宋_GB2312" w:eastAsia="仿宋_GB2312"/>
          <w:kern w:val="0"/>
          <w:sz w:val="32"/>
          <w:szCs w:val="32"/>
          <w:highlight w:val="none"/>
          <w:lang w:eastAsia="zh-CN"/>
        </w:rPr>
        <w:t>负责解释，</w:t>
      </w:r>
      <w:r>
        <w:rPr>
          <w:rFonts w:hint="eastAsia" w:ascii="仿宋_GB2312" w:eastAsia="仿宋_GB2312"/>
          <w:kern w:val="0"/>
          <w:sz w:val="32"/>
          <w:szCs w:val="32"/>
          <w:highlight w:val="none"/>
          <w:lang w:val="en-US" w:eastAsia="zh-CN"/>
        </w:rPr>
        <w:t>有效期为2023年8月31日</w:t>
      </w:r>
      <w:r>
        <w:rPr>
          <w:rFonts w:hint="eastAsia" w:ascii="仿宋_GB2312" w:eastAsia="仿宋_GB2312"/>
          <w:kern w:val="0"/>
          <w:sz w:val="32"/>
          <w:szCs w:val="32"/>
          <w:highlight w:val="none"/>
          <w:lang w:eastAsia="zh-CN"/>
        </w:rPr>
        <w:t>至</w:t>
      </w:r>
      <w:r>
        <w:rPr>
          <w:rFonts w:hint="eastAsia" w:ascii="仿宋_GB2312" w:eastAsia="仿宋_GB2312"/>
          <w:kern w:val="0"/>
          <w:sz w:val="32"/>
          <w:szCs w:val="32"/>
          <w:highlight w:val="none"/>
          <w:lang w:val="en-US" w:eastAsia="zh-CN"/>
        </w:rPr>
        <w:t>2028年8月31日。2009年12月7日印发的</w:t>
      </w:r>
      <w:r>
        <w:rPr>
          <w:rFonts w:hint="eastAsia" w:ascii="仿宋_GB2312" w:eastAsia="仿宋_GB2312"/>
          <w:kern w:val="0"/>
          <w:sz w:val="32"/>
          <w:szCs w:val="32"/>
          <w:highlight w:val="none"/>
        </w:rPr>
        <w:t>《河北省审计处罚自由裁量权适用规则（试行）》和《河北省审计处罚自由裁量权执行标准（试行）》</w:t>
      </w:r>
      <w:r>
        <w:rPr>
          <w:rFonts w:hint="eastAsia" w:ascii="仿宋_GB2312" w:eastAsia="仿宋_GB2312"/>
          <w:kern w:val="0"/>
          <w:sz w:val="32"/>
          <w:szCs w:val="32"/>
          <w:highlight w:val="none"/>
          <w:lang w:eastAsia="zh-CN"/>
        </w:rPr>
        <w:t>同时废止</w:t>
      </w:r>
      <w:r>
        <w:rPr>
          <w:rFonts w:hint="eastAsia" w:ascii="仿宋_GB2312" w:eastAsia="仿宋_GB2312"/>
          <w:kern w:val="0"/>
          <w:sz w:val="32"/>
          <w:szCs w:val="32"/>
          <w:highlight w:val="none"/>
        </w:rPr>
        <w:t xml:space="preserve">。 </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iN2EzYzc2YzA3ZTJlNzdjN2JlZmQzZDY4NTYyNjQifQ=="/>
  </w:docVars>
  <w:rsids>
    <w:rsidRoot w:val="3BCD440B"/>
    <w:rsid w:val="3BCD4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next w:val="1"/>
    <w:qFormat/>
    <w:uiPriority w:val="0"/>
    <w:pPr>
      <w:snapToGrid w:val="0"/>
      <w:jc w:val="left"/>
    </w:pPr>
    <w:rPr>
      <w:sz w:val="18"/>
    </w:rPr>
  </w:style>
  <w:style w:type="paragraph" w:styleId="3">
    <w:name w:val="Body Text 3"/>
    <w:basedOn w:val="1"/>
    <w:next w:val="4"/>
    <w:qFormat/>
    <w:uiPriority w:val="0"/>
    <w:pPr>
      <w:spacing w:after="120"/>
      <w:ind w:firstLine="3584"/>
    </w:pPr>
  </w:style>
  <w:style w:type="paragraph" w:styleId="4">
    <w:name w:val="List 2"/>
    <w:basedOn w:val="1"/>
    <w:next w:val="5"/>
    <w:qFormat/>
    <w:uiPriority w:val="0"/>
    <w:pPr>
      <w:ind w:left="100" w:firstLine="3640"/>
    </w:pPr>
  </w:style>
  <w:style w:type="paragraph" w:styleId="5">
    <w:name w:val="Date"/>
    <w:basedOn w:val="1"/>
    <w:next w:val="1"/>
    <w:qFormat/>
    <w:uiPriority w:val="0"/>
    <w:pPr>
      <w:ind w:left="100" w:leftChars="2500"/>
    </w:pPr>
  </w:style>
  <w:style w:type="paragraph" w:styleId="6">
    <w:name w:val="Body Text"/>
    <w:basedOn w:val="1"/>
    <w:qFormat/>
    <w:uiPriority w:val="0"/>
    <w:pPr>
      <w:spacing w:after="120" w:afterLines="0"/>
    </w:pPr>
  </w:style>
  <w:style w:type="paragraph" w:styleId="7">
    <w:name w:val="List Continue"/>
    <w:basedOn w:val="1"/>
    <w:next w:val="8"/>
    <w:qFormat/>
    <w:uiPriority w:val="0"/>
    <w:pPr>
      <w:spacing w:after="120"/>
      <w:ind w:left="420" w:firstLine="3584"/>
    </w:pPr>
  </w:style>
  <w:style w:type="paragraph" w:styleId="8">
    <w:name w:val="Body Text First Indent"/>
    <w:basedOn w:val="6"/>
    <w:next w:val="3"/>
    <w:qFormat/>
    <w:uiPriority w:val="0"/>
    <w:pPr>
      <w:widowControl w:val="0"/>
      <w:spacing w:after="120"/>
      <w:ind w:left="420" w:firstLine="3748"/>
      <w:jc w:val="both"/>
    </w:pPr>
    <w:rPr>
      <w:rFonts w:ascii="Calibri" w:hAnsi="Calibri" w:eastAsia="宋体" w:cs="Times New Roman"/>
      <w:sz w:val="21"/>
      <w:szCs w:val="22"/>
      <w:lang w:val="en-US" w:eastAsia="zh-CN" w:bidi="ar-SA"/>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2">
    <w:name w:val="unnamed11"/>
    <w:qFormat/>
    <w:uiPriority w:val="0"/>
    <w:rPr>
      <w:rFonts w:hint="eastAsia" w:ascii="宋体" w:hAnsi="宋体" w:eastAsia="宋体"/>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2023-11-14T01:40:00Z</dcterms:created>
  <dc:creator>Administrator</dc:creator>
  <cp:lastModifiedBy>Administrator</cp:lastModifiedBy>
  <dcterms:modified xsi:type="dcterms:W3CDTF">2023-11-14T01:42:18Z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EBEE9D2A1EF14B49B923C2748455E8E3_11</vt:lpwstr>
  </property>
</Properties>
</file>