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ind w:left="0" w:right="0" w:firstLine="0"/>
        <w:jc w:val="center"/>
        <w:rPr>
          <w:rFonts w:ascii="微软雅黑" w:hAnsi="微软雅黑" w:eastAsia="微软雅黑" w:cs="微软雅黑"/>
          <w:i w:val="0"/>
          <w:caps w:val="0"/>
          <w:color w:val="555555"/>
          <w:spacing w:val="0"/>
          <w:sz w:val="36"/>
          <w:szCs w:val="36"/>
          <w:u w:val="none"/>
        </w:rPr>
      </w:pPr>
      <w:r>
        <w:rPr>
          <w:rFonts w:hint="eastAsia" w:ascii="微软雅黑" w:hAnsi="微软雅黑" w:eastAsia="微软雅黑" w:cs="微软雅黑"/>
          <w:i w:val="0"/>
          <w:caps w:val="0"/>
          <w:color w:val="555555"/>
          <w:spacing w:val="0"/>
          <w:sz w:val="36"/>
          <w:szCs w:val="36"/>
          <w:u w:val="none"/>
          <w:shd w:val="clear" w:fill="FFFFFF"/>
        </w:rPr>
        <w:t>县</w:t>
      </w:r>
      <w:r>
        <w:rPr>
          <w:rFonts w:hint="eastAsia" w:ascii="微软雅黑" w:hAnsi="微软雅黑" w:eastAsia="微软雅黑" w:cs="微软雅黑"/>
          <w:i w:val="0"/>
          <w:caps w:val="0"/>
          <w:color w:val="555555"/>
          <w:spacing w:val="0"/>
          <w:sz w:val="36"/>
          <w:szCs w:val="36"/>
          <w:u w:val="none"/>
          <w:shd w:val="clear" w:fill="FFFFFF"/>
          <w:lang w:eastAsia="zh-CN"/>
        </w:rPr>
        <w:t>林业和草原</w:t>
      </w:r>
      <w:r>
        <w:rPr>
          <w:rFonts w:hint="eastAsia" w:ascii="微软雅黑" w:hAnsi="微软雅黑" w:eastAsia="微软雅黑" w:cs="微软雅黑"/>
          <w:i w:val="0"/>
          <w:caps w:val="0"/>
          <w:color w:val="555555"/>
          <w:spacing w:val="0"/>
          <w:sz w:val="36"/>
          <w:szCs w:val="36"/>
          <w:u w:val="none"/>
          <w:shd w:val="clear" w:fill="FFFFFF"/>
        </w:rPr>
        <w:t>局202</w:t>
      </w:r>
      <w:r>
        <w:rPr>
          <w:rFonts w:hint="eastAsia" w:ascii="微软雅黑" w:hAnsi="微软雅黑" w:eastAsia="微软雅黑" w:cs="微软雅黑"/>
          <w:i w:val="0"/>
          <w:caps w:val="0"/>
          <w:color w:val="555555"/>
          <w:spacing w:val="0"/>
          <w:sz w:val="36"/>
          <w:szCs w:val="36"/>
          <w:u w:val="none"/>
          <w:shd w:val="clear" w:fill="FFFFFF"/>
          <w:lang w:val="en-US" w:eastAsia="zh-CN"/>
        </w:rPr>
        <w:t>2</w:t>
      </w:r>
      <w:r>
        <w:rPr>
          <w:rFonts w:hint="eastAsia" w:ascii="微软雅黑" w:hAnsi="微软雅黑" w:eastAsia="微软雅黑" w:cs="微软雅黑"/>
          <w:i w:val="0"/>
          <w:caps w:val="0"/>
          <w:color w:val="555555"/>
          <w:spacing w:val="0"/>
          <w:sz w:val="36"/>
          <w:szCs w:val="36"/>
          <w:u w:val="none"/>
          <w:shd w:val="clear" w:fill="FFFFFF"/>
        </w:rPr>
        <w:t>年政府信息公开工作年度报告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rPr>
          <w:rFonts w:hint="eastAsia" w:ascii="仿宋" w:hAnsi="仿宋" w:eastAsia="仿宋" w:cs="仿宋"/>
          <w:i w:val="0"/>
          <w:caps w:val="0"/>
          <w:color w:val="555555"/>
          <w:spacing w:val="0"/>
          <w:sz w:val="32"/>
          <w:szCs w:val="32"/>
          <w:u w:val="none"/>
          <w:shd w:val="clear" w:fill="FFFFFF"/>
        </w:rPr>
      </w:pPr>
      <w:r>
        <w:rPr>
          <w:rFonts w:hint="eastAsia" w:ascii="黑体" w:hAnsi="黑体" w:eastAsia="黑体" w:cs="黑体"/>
          <w:b/>
          <w:bCs/>
          <w:sz w:val="32"/>
          <w:szCs w:val="32"/>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根据《中华人民共和国政府信息公开条例》</w:t>
      </w:r>
      <w:r>
        <w:rPr>
          <w:rFonts w:hint="eastAsia" w:ascii="仿宋_GB2312" w:hAnsi="仿宋_GB2312" w:eastAsia="仿宋_GB2312" w:cs="仿宋_GB2312"/>
          <w:i w:val="0"/>
          <w:iCs w:val="0"/>
          <w:caps w:val="0"/>
          <w:color w:val="333333"/>
          <w:spacing w:val="0"/>
          <w:sz w:val="32"/>
          <w:szCs w:val="32"/>
          <w:shd w:val="clear" w:fill="FFFFFF"/>
          <w:lang w:eastAsia="zh-CN"/>
        </w:rPr>
        <w:t>及</w:t>
      </w:r>
      <w:r>
        <w:rPr>
          <w:rFonts w:hint="eastAsia" w:ascii="仿宋_GB2312" w:hAnsi="仿宋_GB2312" w:eastAsia="仿宋_GB2312" w:cs="仿宋_GB2312"/>
          <w:i w:val="0"/>
          <w:iCs w:val="0"/>
          <w:caps w:val="0"/>
          <w:color w:val="333333"/>
          <w:spacing w:val="0"/>
          <w:sz w:val="32"/>
          <w:szCs w:val="32"/>
          <w:shd w:val="clear" w:fill="FFFFFF"/>
        </w:rPr>
        <w:t>县政府</w:t>
      </w:r>
      <w:r>
        <w:rPr>
          <w:rFonts w:hint="eastAsia" w:ascii="仿宋_GB2312" w:hAnsi="仿宋_GB2312" w:eastAsia="仿宋_GB2312" w:cs="仿宋_GB2312"/>
          <w:i w:val="0"/>
          <w:iCs w:val="0"/>
          <w:caps w:val="0"/>
          <w:color w:val="333333"/>
          <w:spacing w:val="0"/>
          <w:sz w:val="32"/>
          <w:szCs w:val="32"/>
          <w:shd w:val="clear" w:fill="FFFFFF"/>
          <w:lang w:eastAsia="zh-CN"/>
        </w:rPr>
        <w:t>关于</w:t>
      </w:r>
      <w:r>
        <w:rPr>
          <w:rFonts w:hint="eastAsia" w:ascii="仿宋_GB2312" w:hAnsi="仿宋_GB2312" w:eastAsia="仿宋_GB2312" w:cs="仿宋_GB2312"/>
          <w:i w:val="0"/>
          <w:iCs w:val="0"/>
          <w:caps w:val="0"/>
          <w:color w:val="333333"/>
          <w:spacing w:val="0"/>
          <w:sz w:val="32"/>
          <w:szCs w:val="32"/>
          <w:shd w:val="clear" w:fill="FFFFFF"/>
        </w:rPr>
        <w:t>信息公开相关工作</w:t>
      </w:r>
      <w:r>
        <w:rPr>
          <w:rFonts w:hint="eastAsia" w:ascii="仿宋_GB2312" w:hAnsi="仿宋_GB2312" w:eastAsia="仿宋_GB2312" w:cs="仿宋_GB2312"/>
          <w:i w:val="0"/>
          <w:iCs w:val="0"/>
          <w:caps w:val="0"/>
          <w:color w:val="333333"/>
          <w:spacing w:val="0"/>
          <w:sz w:val="32"/>
          <w:szCs w:val="32"/>
          <w:shd w:val="clear" w:fill="FFFFFF"/>
          <w:lang w:eastAsia="zh-CN"/>
        </w:rPr>
        <w:t>的有关规定</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我局</w:t>
      </w:r>
      <w:r>
        <w:rPr>
          <w:rFonts w:hint="eastAsia" w:ascii="仿宋_GB2312" w:hAnsi="仿宋_GB2312" w:eastAsia="仿宋_GB2312" w:cs="仿宋_GB2312"/>
          <w:i w:val="0"/>
          <w:iCs w:val="0"/>
          <w:caps w:val="0"/>
          <w:color w:val="333333"/>
          <w:spacing w:val="0"/>
          <w:sz w:val="32"/>
          <w:szCs w:val="32"/>
          <w:shd w:val="clear" w:fill="FFFFFF"/>
        </w:rPr>
        <w:t>对202</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年开展政府信息公开工作情况进行了认真细致的对照检查。坚持“以公开为常态，不公开为例外”原则，全面落实信息公开条例，夯实主动公开工作基础，规范依申请公开办理流程，健全政府信息全链条管理，加大监督保障力度，全力推进政府信息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2022年，我局在政府信息公开平台共发布公告公示、部门财政（务）预决算、财政预算绩效、行政事业性收费、行政执法事后公开共计36次，其中，行政执法事后公开，公告公示32次，部门财政（务）预决算、财政预算绩效3次，行政事业性收费1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本报告所列数据统计期限为2022年1月1日至12月31日。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rPr>
          <w:rFonts w:hint="eastAsia" w:ascii="宋体" w:hAnsi="宋体" w:eastAsia="宋体" w:cs="宋体"/>
        </w:rPr>
      </w:pPr>
      <w:r>
        <w:rPr>
          <w:rFonts w:hint="eastAsia" w:ascii="黑体" w:hAnsi="黑体" w:eastAsia="黑体" w:cs="黑体"/>
          <w:b/>
          <w:bCs/>
          <w:sz w:val="32"/>
          <w:szCs w:val="32"/>
        </w:rPr>
        <w:t>二、主动公开政府信息情况</w:t>
      </w:r>
    </w:p>
    <w:tbl>
      <w:tblPr>
        <w:tblStyle w:val="6"/>
        <w:tblW w:w="7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70"/>
        <w:gridCol w:w="1970"/>
        <w:gridCol w:w="1970"/>
        <w:gridCol w:w="1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788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jc w:val="center"/>
        </w:trPr>
        <w:tc>
          <w:tcPr>
            <w:tcW w:w="197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97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197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197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jc w:val="center"/>
        </w:trPr>
        <w:tc>
          <w:tcPr>
            <w:tcW w:w="197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197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97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97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jc w:val="center"/>
        </w:trPr>
        <w:tc>
          <w:tcPr>
            <w:tcW w:w="197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197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97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97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jc w:val="center"/>
        </w:trPr>
        <w:tc>
          <w:tcPr>
            <w:tcW w:w="788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197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91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jc w:val="center"/>
        </w:trPr>
        <w:tc>
          <w:tcPr>
            <w:tcW w:w="197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591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788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197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591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197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591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jc w:val="center"/>
        </w:trPr>
        <w:tc>
          <w:tcPr>
            <w:tcW w:w="197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591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788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197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91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3" w:hRule="atLeast"/>
          <w:jc w:val="center"/>
        </w:trPr>
        <w:tc>
          <w:tcPr>
            <w:tcW w:w="197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591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hint="default" w:ascii="宋体" w:eastAsiaTheme="minorEastAsia"/>
                <w:sz w:val="24"/>
                <w:szCs w:val="24"/>
                <w:lang w:val="en-US" w:eastAsia="zh-CN"/>
              </w:rPr>
            </w:pPr>
            <w:r>
              <w:rPr>
                <w:rFonts w:hint="eastAsia" w:ascii="宋体"/>
                <w:sz w:val="24"/>
                <w:szCs w:val="24"/>
                <w:lang w:val="en-US" w:eastAsia="zh-CN"/>
              </w:rPr>
              <w:t>911</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rPr>
          <w:rFonts w:hint="eastAsia" w:ascii="宋体" w:hAnsi="宋体" w:eastAsia="宋体" w:cs="宋体"/>
        </w:rPr>
      </w:pPr>
      <w:r>
        <w:rPr>
          <w:rFonts w:hint="eastAsia" w:ascii="黑体" w:hAnsi="黑体" w:eastAsia="黑体" w:cs="黑体"/>
          <w:b/>
          <w:bCs/>
          <w:sz w:val="32"/>
          <w:szCs w:val="32"/>
        </w:rPr>
        <w:t>三、收到和处理政府信息公开申请情况</w:t>
      </w:r>
    </w:p>
    <w:tbl>
      <w:tblPr>
        <w:tblStyle w:val="6"/>
        <w:tblW w:w="79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7"/>
        <w:gridCol w:w="770"/>
        <w:gridCol w:w="2629"/>
        <w:gridCol w:w="561"/>
        <w:gridCol w:w="561"/>
        <w:gridCol w:w="561"/>
        <w:gridCol w:w="561"/>
        <w:gridCol w:w="561"/>
        <w:gridCol w:w="565"/>
        <w:gridCol w:w="5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402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393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402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61"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2809"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563"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86" w:hRule="atLeast"/>
          <w:jc w:val="center"/>
        </w:trPr>
        <w:tc>
          <w:tcPr>
            <w:tcW w:w="402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61"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56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56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56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563"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402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402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627"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3399"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1"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399"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262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62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62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62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62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62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62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62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262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62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62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262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62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62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62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8"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62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56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86"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262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86"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62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7"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70"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62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2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399"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0" w:hRule="atLeast"/>
          <w:jc w:val="center"/>
        </w:trPr>
        <w:tc>
          <w:tcPr>
            <w:tcW w:w="402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5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pPr>
      <w:r>
        <w:rPr>
          <w:rFonts w:hint="eastAsia" w:ascii="黑体" w:hAnsi="黑体" w:eastAsia="黑体" w:cs="黑体"/>
          <w:b/>
          <w:bCs/>
          <w:sz w:val="32"/>
          <w:szCs w:val="32"/>
        </w:rPr>
        <w:t>四、政府信息公开行政复议、行政诉讼情况</w:t>
      </w:r>
    </w:p>
    <w:tbl>
      <w:tblPr>
        <w:tblStyle w:val="6"/>
        <w:tblW w:w="79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1"/>
        <w:gridCol w:w="531"/>
        <w:gridCol w:w="531"/>
        <w:gridCol w:w="531"/>
        <w:gridCol w:w="538"/>
        <w:gridCol w:w="531"/>
        <w:gridCol w:w="531"/>
        <w:gridCol w:w="532"/>
        <w:gridCol w:w="532"/>
        <w:gridCol w:w="538"/>
        <w:gridCol w:w="532"/>
        <w:gridCol w:w="532"/>
        <w:gridCol w:w="532"/>
        <w:gridCol w:w="532"/>
        <w:gridCol w:w="54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jc w:val="center"/>
        </w:trPr>
        <w:tc>
          <w:tcPr>
            <w:tcW w:w="266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533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jc w:val="center"/>
        </w:trPr>
        <w:tc>
          <w:tcPr>
            <w:tcW w:w="53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53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3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53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3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266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267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28" w:hRule="atLeast"/>
          <w:jc w:val="center"/>
        </w:trPr>
        <w:tc>
          <w:tcPr>
            <w:tcW w:w="53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3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3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5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3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53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53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53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3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53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4" w:hRule="atLeast"/>
          <w:jc w:val="center"/>
        </w:trPr>
        <w:tc>
          <w:tcPr>
            <w:tcW w:w="5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5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5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5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53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5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5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5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5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53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5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5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5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5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5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2022年，我局严格落实政务公开各项工作要求，有力推动工作落实，政府信息公开工作水平稳步提高，群众满意度不断提升，较好地完成了全年工作目标。虽然取得了一定的成绩，但还存在一些不足，主要表现在对政府信息公开工作相关要求和规定的学习有待进一步加强。在2023年的政府信息公开工作中，我局将继续大力推进政府信息公开工作。主要是做好以下几方面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是提高认识，加强组织领导。我局高度重视，把信息公开作为一项长期工作,进一步完善领导组织,加强工作力量,明确工作职责和专职人员,切实做到领导到位、人员明确、制度完备、工作长效。二是完善公开流程，全面落实责任。健全政府信息公开工作的日常机制，确保政府信息公开工作落到实处，加强政府信息公开工作服务内容、服务功能的社会宣传工作，拓宽信息公开渠道，让群众切实体会到政府信息公开工作服务的实用性和便捷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六、其他需要报告的事项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目前我局暂无其它需要报告的事项。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120" w:firstLineChars="16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隆化县林业和草原局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440" w:firstLineChars="17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2023年1月29日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555555"/>
          <w:spacing w:val="0"/>
          <w:sz w:val="32"/>
          <w:szCs w:val="32"/>
          <w:u w:val="non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555555"/>
          <w:spacing w:val="0"/>
          <w:sz w:val="32"/>
          <w:szCs w:val="32"/>
          <w:u w:val="none"/>
          <w:shd w:val="clear" w:fill="FFFFFF"/>
        </w:rPr>
      </w:pPr>
    </w:p>
    <w:p>
      <w:pPr>
        <w:jc w:val="both"/>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ZWRkMTJlYzI3OGU0MGZjNjNlY2M3YzVlMjZlYzcifQ=="/>
  </w:docVars>
  <w:rsids>
    <w:rsidRoot w:val="00000000"/>
    <w:rsid w:val="000B1D8B"/>
    <w:rsid w:val="00C33E74"/>
    <w:rsid w:val="018D0CD1"/>
    <w:rsid w:val="0510760D"/>
    <w:rsid w:val="053F6F63"/>
    <w:rsid w:val="059A6A8E"/>
    <w:rsid w:val="05E708DE"/>
    <w:rsid w:val="0A383B68"/>
    <w:rsid w:val="0C0B0ABB"/>
    <w:rsid w:val="0D026EA1"/>
    <w:rsid w:val="0DCB4548"/>
    <w:rsid w:val="0E3C50F7"/>
    <w:rsid w:val="11053940"/>
    <w:rsid w:val="114B608C"/>
    <w:rsid w:val="12BB092E"/>
    <w:rsid w:val="13F05A62"/>
    <w:rsid w:val="153003B4"/>
    <w:rsid w:val="17111449"/>
    <w:rsid w:val="19616427"/>
    <w:rsid w:val="1990774E"/>
    <w:rsid w:val="1CD64F7D"/>
    <w:rsid w:val="1CDA72AF"/>
    <w:rsid w:val="1DE24C34"/>
    <w:rsid w:val="1ECA61EF"/>
    <w:rsid w:val="212F6FA3"/>
    <w:rsid w:val="223F38FC"/>
    <w:rsid w:val="27141357"/>
    <w:rsid w:val="292B6331"/>
    <w:rsid w:val="2B267384"/>
    <w:rsid w:val="2B60356E"/>
    <w:rsid w:val="314559D9"/>
    <w:rsid w:val="32452723"/>
    <w:rsid w:val="32A945C3"/>
    <w:rsid w:val="362154AF"/>
    <w:rsid w:val="376914C3"/>
    <w:rsid w:val="387A484C"/>
    <w:rsid w:val="3E355D85"/>
    <w:rsid w:val="3F411FB5"/>
    <w:rsid w:val="40BD05C7"/>
    <w:rsid w:val="43A759DB"/>
    <w:rsid w:val="44262117"/>
    <w:rsid w:val="47503B46"/>
    <w:rsid w:val="4B3A6C84"/>
    <w:rsid w:val="5230786F"/>
    <w:rsid w:val="532A4B4F"/>
    <w:rsid w:val="53A10557"/>
    <w:rsid w:val="55EE5BBD"/>
    <w:rsid w:val="57090160"/>
    <w:rsid w:val="57620E0F"/>
    <w:rsid w:val="582351FE"/>
    <w:rsid w:val="5A582C98"/>
    <w:rsid w:val="5B833346"/>
    <w:rsid w:val="5C7B1F65"/>
    <w:rsid w:val="5D2D5C6A"/>
    <w:rsid w:val="5DF94AE0"/>
    <w:rsid w:val="65711BCF"/>
    <w:rsid w:val="667131DD"/>
    <w:rsid w:val="66EC7BB2"/>
    <w:rsid w:val="6B0259AE"/>
    <w:rsid w:val="6C051F1F"/>
    <w:rsid w:val="6CD73C40"/>
    <w:rsid w:val="7151272D"/>
    <w:rsid w:val="75F9016E"/>
    <w:rsid w:val="76B315F3"/>
    <w:rsid w:val="77251DB8"/>
    <w:rsid w:val="78027AB2"/>
    <w:rsid w:val="7A1D2B1E"/>
    <w:rsid w:val="7F7D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1624</Words>
  <Characters>1670</Characters>
  <Lines>0</Lines>
  <Paragraphs>0</Paragraphs>
  <TotalTime>11</TotalTime>
  <ScaleCrop>false</ScaleCrop>
  <LinksUpToDate>false</LinksUpToDate>
  <CharactersWithSpaces>1716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娜``</cp:lastModifiedBy>
  <cp:lastPrinted>2023-01-29T03:10:00Z</cp:lastPrinted>
  <dcterms:modified xsi:type="dcterms:W3CDTF">2023-01-30T02:28:20Z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FEDA29FD45484A4687E667D4507BD06E</vt:lpwstr>
  </property>
</Properties>
</file>