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56" w:rsidRDefault="006C2E56" w:rsidP="002E5DAE">
      <w:pPr>
        <w:adjustRightInd w:val="0"/>
        <w:snapToGrid w:val="0"/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5058AD" w:rsidRDefault="005F61E8" w:rsidP="005058AD">
      <w:pPr>
        <w:adjustRightInd w:val="0"/>
        <w:snapToGrid w:val="0"/>
        <w:jc w:val="center"/>
        <w:rPr>
          <w:rFonts w:ascii="方正小标宋简体" w:eastAsia="方正小标宋简体" w:hAnsiTheme="minorEastAsia"/>
          <w:sz w:val="44"/>
          <w:shd w:val="clear" w:color="auto" w:fill="FFFFFF"/>
        </w:rPr>
      </w:pP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201</w:t>
      </w:r>
      <w:r w:rsidR="00CF1EE8">
        <w:rPr>
          <w:rFonts w:ascii="方正小标宋简体" w:eastAsia="方正小标宋简体" w:hAnsiTheme="minorEastAsia"/>
          <w:sz w:val="44"/>
          <w:shd w:val="clear" w:color="auto" w:fill="FFFFFF"/>
        </w:rPr>
        <w:t>8</w:t>
      </w:r>
      <w:r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年预算草案关于</w:t>
      </w:r>
    </w:p>
    <w:p w:rsidR="005F61E8" w:rsidRPr="002E5DAE" w:rsidRDefault="005058AD" w:rsidP="005058AD">
      <w:pPr>
        <w:adjustRightInd w:val="0"/>
        <w:snapToGrid w:val="0"/>
        <w:jc w:val="center"/>
        <w:rPr>
          <w:rFonts w:ascii="方正小标宋简体" w:eastAsia="方正小标宋简体" w:hAnsiTheme="minorEastAsia"/>
          <w:sz w:val="44"/>
          <w:shd w:val="clear" w:color="auto" w:fill="FFFFFF"/>
        </w:rPr>
      </w:pPr>
      <w:r>
        <w:rPr>
          <w:rFonts w:ascii="方正小标宋简体" w:eastAsia="方正小标宋简体" w:hAnsiTheme="minorEastAsia" w:hint="eastAsia"/>
          <w:sz w:val="44"/>
          <w:shd w:val="clear" w:color="auto" w:fill="FFFFFF"/>
        </w:rPr>
        <w:t>债务限额及</w:t>
      </w:r>
      <w:r w:rsidR="005F61E8" w:rsidRPr="002E5DAE">
        <w:rPr>
          <w:rFonts w:ascii="方正小标宋简体" w:eastAsia="方正小标宋简体" w:hAnsiTheme="minorEastAsia" w:hint="eastAsia"/>
          <w:sz w:val="44"/>
          <w:shd w:val="clear" w:color="auto" w:fill="FFFFFF"/>
        </w:rPr>
        <w:t>举借债务情况说明</w:t>
      </w:r>
    </w:p>
    <w:p w:rsidR="005F61E8" w:rsidRPr="002E5DAE" w:rsidRDefault="005F61E8" w:rsidP="005F61E8">
      <w:pPr>
        <w:adjustRightInd w:val="0"/>
        <w:snapToGrid w:val="0"/>
        <w:spacing w:line="300" w:lineRule="auto"/>
        <w:jc w:val="center"/>
        <w:rPr>
          <w:rFonts w:ascii="楷体_GB2312" w:eastAsia="楷体_GB2312" w:hAnsi="仿宋" w:cs="Times New Roman"/>
          <w:sz w:val="32"/>
          <w:szCs w:val="32"/>
        </w:rPr>
      </w:pPr>
      <w:r w:rsidRPr="002E5DAE">
        <w:rPr>
          <w:rFonts w:ascii="楷体_GB2312" w:eastAsia="楷体_GB2312" w:hAnsi="仿宋" w:cs="Times New Roman" w:hint="eastAsia"/>
          <w:sz w:val="32"/>
          <w:szCs w:val="32"/>
        </w:rPr>
        <w:t>隆化县财政局</w:t>
      </w:r>
    </w:p>
    <w:p w:rsidR="00780B41" w:rsidRDefault="00780B41" w:rsidP="005058AD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E02203" w:rsidRPr="005058AD" w:rsidRDefault="005058AD" w:rsidP="005058AD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058AD">
        <w:rPr>
          <w:rFonts w:ascii="仿宋_GB2312" w:eastAsia="仿宋_GB2312" w:hAnsi="华文仿宋" w:hint="eastAsia"/>
          <w:sz w:val="32"/>
          <w:szCs w:val="32"/>
        </w:rPr>
        <w:t>截止201</w:t>
      </w:r>
      <w:r w:rsidR="001A59C9">
        <w:rPr>
          <w:rFonts w:ascii="仿宋_GB2312" w:eastAsia="仿宋_GB2312" w:hAnsi="华文仿宋"/>
          <w:sz w:val="32"/>
          <w:szCs w:val="32"/>
        </w:rPr>
        <w:t>7</w:t>
      </w:r>
      <w:r w:rsidRPr="005058AD">
        <w:rPr>
          <w:rFonts w:ascii="仿宋_GB2312" w:eastAsia="仿宋_GB2312" w:hAnsi="华文仿宋" w:hint="eastAsia"/>
          <w:sz w:val="32"/>
          <w:szCs w:val="32"/>
        </w:rPr>
        <w:t>年底我县</w:t>
      </w:r>
      <w:r w:rsidR="007A64BD">
        <w:rPr>
          <w:rFonts w:ascii="仿宋_GB2312" w:eastAsia="仿宋_GB2312" w:hAnsi="华文仿宋" w:hint="eastAsia"/>
          <w:sz w:val="32"/>
          <w:szCs w:val="32"/>
        </w:rPr>
        <w:t>政府</w:t>
      </w:r>
      <w:r w:rsidR="007A64BD">
        <w:rPr>
          <w:rFonts w:ascii="仿宋_GB2312" w:eastAsia="仿宋_GB2312" w:hAnsi="华文仿宋"/>
          <w:sz w:val="32"/>
          <w:szCs w:val="32"/>
        </w:rPr>
        <w:t>债务余额22.26</w:t>
      </w:r>
      <w:r w:rsidR="007A64BD">
        <w:rPr>
          <w:rFonts w:ascii="仿宋_GB2312" w:eastAsia="仿宋_GB2312" w:hAnsi="华文仿宋" w:hint="eastAsia"/>
          <w:sz w:val="32"/>
          <w:szCs w:val="32"/>
        </w:rPr>
        <w:t>亿元</w:t>
      </w:r>
      <w:r w:rsidR="007A64BD">
        <w:rPr>
          <w:rFonts w:ascii="仿宋_GB2312" w:eastAsia="仿宋_GB2312" w:hAnsi="华文仿宋"/>
          <w:sz w:val="32"/>
          <w:szCs w:val="32"/>
        </w:rPr>
        <w:t>，</w:t>
      </w:r>
      <w:bookmarkStart w:id="0" w:name="_GoBack"/>
      <w:bookmarkEnd w:id="0"/>
      <w:r w:rsidRPr="005058AD">
        <w:rPr>
          <w:rFonts w:ascii="仿宋_GB2312" w:eastAsia="仿宋_GB2312" w:hAnsi="华文仿宋" w:hint="eastAsia"/>
          <w:sz w:val="32"/>
          <w:szCs w:val="32"/>
        </w:rPr>
        <w:t>一般债务限额</w:t>
      </w:r>
      <w:r w:rsidR="001A59C9">
        <w:rPr>
          <w:rFonts w:ascii="仿宋_GB2312" w:eastAsia="仿宋_GB2312" w:hAnsi="华文仿宋"/>
          <w:sz w:val="32"/>
          <w:szCs w:val="32"/>
        </w:rPr>
        <w:t>13.89</w:t>
      </w:r>
      <w:r w:rsidR="001A59C9">
        <w:rPr>
          <w:rFonts w:ascii="仿宋_GB2312" w:eastAsia="仿宋_GB2312" w:hAnsi="华文仿宋" w:hint="eastAsia"/>
          <w:sz w:val="32"/>
          <w:szCs w:val="32"/>
        </w:rPr>
        <w:t>亿</w:t>
      </w:r>
      <w:r w:rsidRPr="005058AD">
        <w:rPr>
          <w:rFonts w:ascii="仿宋_GB2312" w:eastAsia="仿宋_GB2312" w:hAnsi="华文仿宋" w:hint="eastAsia"/>
          <w:sz w:val="32"/>
          <w:szCs w:val="32"/>
        </w:rPr>
        <w:t>元；专项债务限额</w:t>
      </w:r>
      <w:r w:rsidR="001A59C9">
        <w:rPr>
          <w:rFonts w:ascii="仿宋_GB2312" w:eastAsia="仿宋_GB2312" w:hAnsi="华文仿宋"/>
          <w:sz w:val="32"/>
          <w:szCs w:val="32"/>
        </w:rPr>
        <w:t>4.28</w:t>
      </w:r>
      <w:r w:rsidR="001A59C9">
        <w:rPr>
          <w:rFonts w:ascii="仿宋_GB2312" w:eastAsia="仿宋_GB2312" w:hAnsi="华文仿宋" w:hint="eastAsia"/>
          <w:sz w:val="32"/>
          <w:szCs w:val="32"/>
        </w:rPr>
        <w:t>亿</w:t>
      </w:r>
      <w:r w:rsidRPr="005058AD">
        <w:rPr>
          <w:rFonts w:ascii="仿宋_GB2312" w:eastAsia="仿宋_GB2312" w:hAnsi="华文仿宋" w:hint="eastAsia"/>
          <w:sz w:val="32"/>
          <w:szCs w:val="32"/>
        </w:rPr>
        <w:t>元。</w:t>
      </w:r>
    </w:p>
    <w:p w:rsidR="005F61E8" w:rsidRPr="00A514B1" w:rsidRDefault="00E02203" w:rsidP="005058AD">
      <w:pPr>
        <w:adjustRightInd w:val="0"/>
        <w:snapToGrid w:val="0"/>
        <w:spacing w:line="540" w:lineRule="exact"/>
        <w:ind w:firstLine="636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A514B1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根据</w:t>
      </w:r>
      <w:r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随着国发〔2014〕43号文件印发执行、新</w:t>
      </w:r>
      <w:r w:rsidR="00A514B1"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《</w:t>
      </w:r>
      <w:r w:rsidR="00826A9F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中华人民共和国</w:t>
      </w:r>
      <w:r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预算法</w:t>
      </w:r>
      <w:r w:rsidR="00A514B1"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》</w:t>
      </w:r>
      <w:r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颁布实施，政府性债务监管政策越来越严、越来越细。因此，</w:t>
      </w:r>
      <w:r w:rsidR="00A514B1"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我县在安排</w:t>
      </w:r>
      <w:r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201</w:t>
      </w:r>
      <w:r w:rsidR="001C06B7">
        <w:rPr>
          <w:rFonts w:ascii="仿宋_GB2312" w:eastAsia="仿宋_GB2312" w:hAnsi="仿宋"/>
          <w:bCs/>
          <w:color w:val="000000" w:themeColor="text1"/>
          <w:sz w:val="32"/>
          <w:szCs w:val="32"/>
        </w:rPr>
        <w:t>8</w:t>
      </w:r>
      <w:r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年预算草案</w:t>
      </w:r>
      <w:r w:rsidR="00A514B1"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就政府性债务提出以下几点</w:t>
      </w:r>
      <w:r w:rsidR="00F7327A" w:rsidRPr="00A514B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：</w:t>
      </w:r>
    </w:p>
    <w:p w:rsidR="006C2E56" w:rsidRDefault="006C2E56" w:rsidP="005058A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ED6B5B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  <w:shd w:val="clear" w:color="auto" w:fill="FFFFFF"/>
        </w:rPr>
        <w:t>1、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对举借新债方面进行</w:t>
      </w:r>
      <w:r w:rsidRPr="00A514B1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明确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要求</w:t>
      </w:r>
      <w:r w:rsidRPr="00A514B1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要</w:t>
      </w:r>
      <w:r w:rsidRPr="00A514B1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严格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按照</w:t>
      </w:r>
      <w:r w:rsidRPr="00A514B1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新《</w:t>
      </w:r>
      <w:r w:rsidR="00826A9F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中华人民共和国</w:t>
      </w:r>
      <w:r w:rsidRPr="00A514B1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预算法》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的规定</w:t>
      </w:r>
      <w:r w:rsidRPr="00A514B1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： 各单位、各部门严禁以任何形式举借债务，严禁为任何单位和个人提供任何形式担保；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同时</w:t>
      </w:r>
      <w:r w:rsidRPr="00A514B1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建立相应的债务风险评估机制和预警机制</w:t>
      </w:r>
      <w:r w:rsidR="00ED6B5B">
        <w:rPr>
          <w:rFonts w:ascii="仿宋_GB2312" w:eastAsia="仿宋_GB2312" w:hAnsiTheme="minorEastAsia" w:hint="eastAsia"/>
          <w:color w:val="000000" w:themeColor="text1"/>
          <w:sz w:val="32"/>
          <w:szCs w:val="32"/>
          <w:shd w:val="clear" w:color="auto" w:fill="FFFFFF"/>
        </w:rPr>
        <w:t>；</w:t>
      </w:r>
    </w:p>
    <w:p w:rsidR="00ED6B5B" w:rsidRPr="00ED6B5B" w:rsidRDefault="006C2E56" w:rsidP="005058A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b/>
          <w:color w:val="000000"/>
          <w:sz w:val="32"/>
          <w:szCs w:val="36"/>
        </w:rPr>
      </w:pPr>
      <w:r w:rsidRPr="00ED6B5B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2</w:t>
      </w:r>
      <w:r w:rsidR="00A514B1" w:rsidRPr="00ED6B5B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、</w:t>
      </w:r>
      <w:r w:rsidR="00A514B1" w:rsidRPr="00A514B1">
        <w:rPr>
          <w:rFonts w:ascii="仿宋_GB2312" w:eastAsia="仿宋_GB2312" w:hAnsi="Calibri" w:cs="仿宋_GB2312" w:hint="eastAsia"/>
          <w:color w:val="000000"/>
          <w:sz w:val="32"/>
          <w:szCs w:val="32"/>
        </w:rPr>
        <w:t>出</w:t>
      </w:r>
      <w:r w:rsidR="00720064">
        <w:rPr>
          <w:rFonts w:ascii="仿宋_GB2312" w:eastAsia="仿宋_GB2312" w:hAnsi="宋体" w:cs="宋体" w:hint="eastAsia"/>
          <w:bCs/>
          <w:color w:val="000000"/>
          <w:sz w:val="32"/>
          <w:szCs w:val="32"/>
        </w:rPr>
        <w:t>台了《关于进一步加强政府债务管理的通知》，</w:t>
      </w:r>
      <w:r w:rsidR="00720064" w:rsidRPr="00BD3E1B">
        <w:rPr>
          <w:rFonts w:ascii="仿宋_GB2312" w:eastAsia="仿宋_GB2312" w:hint="eastAsia"/>
          <w:color w:val="000000"/>
          <w:sz w:val="32"/>
          <w:szCs w:val="36"/>
        </w:rPr>
        <w:t>通过制定管理办法，完善债务监管机制等举措，实现了政府债务管</w:t>
      </w:r>
      <w:r w:rsidR="00720064" w:rsidRPr="00ED6B5B">
        <w:rPr>
          <w:rFonts w:ascii="仿宋_GB2312" w:eastAsia="仿宋_GB2312" w:hint="eastAsia"/>
          <w:color w:val="000000"/>
          <w:sz w:val="32"/>
          <w:szCs w:val="36"/>
        </w:rPr>
        <w:t>理规范、使用有效、风险可控的目标</w:t>
      </w:r>
      <w:r w:rsidR="00ED6B5B" w:rsidRPr="00ED6B5B">
        <w:rPr>
          <w:rFonts w:ascii="仿宋_GB2312" w:eastAsia="仿宋_GB2312" w:hint="eastAsia"/>
          <w:color w:val="000000"/>
          <w:sz w:val="32"/>
          <w:szCs w:val="36"/>
        </w:rPr>
        <w:t>；</w:t>
      </w:r>
    </w:p>
    <w:p w:rsidR="00A514B1" w:rsidRPr="00A514B1" w:rsidRDefault="006C2E56" w:rsidP="005058A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ED6B5B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3</w:t>
      </w:r>
      <w:r w:rsidR="00ED6B5B" w:rsidRPr="00ED6B5B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、</w:t>
      </w:r>
      <w:r w:rsidR="00A514B1" w:rsidRPr="00A514B1">
        <w:rPr>
          <w:rFonts w:ascii="仿宋_GB2312" w:eastAsia="仿宋_GB2312" w:hAnsi="Calibri" w:cs="仿宋_GB2312" w:hint="eastAsia"/>
          <w:color w:val="000000"/>
          <w:sz w:val="32"/>
          <w:szCs w:val="32"/>
        </w:rPr>
        <w:t>对政府存量债务实行全程跟踪监控，切实防范和化解政府债务风险；</w:t>
      </w:r>
    </w:p>
    <w:p w:rsidR="00A514B1" w:rsidRPr="00A514B1" w:rsidRDefault="006C2E56" w:rsidP="005058A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ED6B5B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4</w:t>
      </w:r>
      <w:r w:rsidR="00A514B1" w:rsidRPr="00ED6B5B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、</w:t>
      </w:r>
      <w:r w:rsidR="00A514B1" w:rsidRPr="00A514B1">
        <w:rPr>
          <w:rFonts w:ascii="仿宋_GB2312" w:eastAsia="仿宋_GB2312" w:hAnsi="Calibri" w:cs="仿宋_GB2312" w:hint="eastAsia"/>
          <w:color w:val="000000"/>
          <w:sz w:val="32"/>
          <w:szCs w:val="32"/>
        </w:rPr>
        <w:t>积极做好</w:t>
      </w:r>
      <w:r w:rsidR="00F306A1">
        <w:rPr>
          <w:rFonts w:ascii="仿宋_GB2312" w:eastAsia="仿宋_GB2312" w:hAnsi="Calibri" w:cs="仿宋_GB2312" w:hint="eastAsia"/>
          <w:color w:val="000000"/>
          <w:sz w:val="32"/>
          <w:szCs w:val="32"/>
        </w:rPr>
        <w:t>省政府新增债券和</w:t>
      </w:r>
      <w:r w:rsidR="00720064">
        <w:rPr>
          <w:rFonts w:ascii="仿宋_GB2312" w:eastAsia="仿宋_GB2312" w:hAnsi="Calibri" w:cs="仿宋_GB2312" w:hint="eastAsia"/>
          <w:color w:val="000000"/>
          <w:sz w:val="32"/>
          <w:szCs w:val="32"/>
        </w:rPr>
        <w:t>置换债券争取工作</w:t>
      </w:r>
      <w:r w:rsidR="00A514B1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</w:p>
    <w:p w:rsidR="00ED6B5B" w:rsidRPr="002072BB" w:rsidRDefault="006C2E56" w:rsidP="005058A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ED6B5B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5</w:t>
      </w:r>
      <w:r w:rsidR="00A514B1" w:rsidRPr="00ED6B5B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、</w:t>
      </w:r>
      <w:r w:rsidR="00720064">
        <w:rPr>
          <w:rFonts w:ascii="仿宋_GB2312" w:eastAsia="仿宋_GB2312" w:cs="仿宋_GB2312" w:hint="eastAsia"/>
          <w:color w:val="000000" w:themeColor="text1"/>
          <w:sz w:val="32"/>
          <w:szCs w:val="32"/>
        </w:rPr>
        <w:t>受</w:t>
      </w:r>
      <w:r w:rsidR="00ED6B5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当前财力</w:t>
      </w:r>
      <w:r w:rsidR="00720064">
        <w:rPr>
          <w:rFonts w:ascii="仿宋_GB2312" w:eastAsia="仿宋_GB2312" w:cs="仿宋_GB2312" w:hint="eastAsia"/>
          <w:color w:val="000000" w:themeColor="text1"/>
          <w:sz w:val="32"/>
          <w:szCs w:val="32"/>
        </w:rPr>
        <w:t>影响，县级可用财力不足，</w:t>
      </w:r>
      <w:r w:rsidR="00ED6B5B">
        <w:rPr>
          <w:rFonts w:ascii="仿宋_GB2312" w:eastAsia="仿宋_GB2312" w:cs="仿宋_GB2312" w:hint="eastAsia"/>
          <w:color w:val="000000" w:themeColor="text1"/>
          <w:sz w:val="32"/>
          <w:szCs w:val="32"/>
        </w:rPr>
        <w:t>地方基金收入剔除</w:t>
      </w:r>
      <w:r w:rsidR="00ED6B5B" w:rsidRPr="002072BB">
        <w:rPr>
          <w:rFonts w:ascii="仿宋_GB2312" w:eastAsia="仿宋_GB2312" w:hAnsi="华文仿宋" w:hint="eastAsia"/>
          <w:sz w:val="32"/>
          <w:szCs w:val="32"/>
        </w:rPr>
        <w:t>土地出让</w:t>
      </w:r>
      <w:r w:rsidR="00ED6B5B">
        <w:rPr>
          <w:rFonts w:ascii="仿宋_GB2312" w:eastAsia="仿宋_GB2312" w:hAnsi="华文仿宋" w:hint="eastAsia"/>
          <w:sz w:val="32"/>
          <w:szCs w:val="32"/>
        </w:rPr>
        <w:t>成本后将</w:t>
      </w:r>
      <w:r w:rsidR="00ED6B5B" w:rsidRPr="002072BB">
        <w:rPr>
          <w:rFonts w:ascii="仿宋_GB2312" w:eastAsia="仿宋_GB2312" w:hAnsi="华文仿宋" w:hint="eastAsia"/>
          <w:sz w:val="32"/>
          <w:szCs w:val="32"/>
        </w:rPr>
        <w:t>全部用于支付债务本金及利息。</w:t>
      </w:r>
    </w:p>
    <w:p w:rsidR="00A514B1" w:rsidRPr="00ED6B5B" w:rsidRDefault="00A514B1" w:rsidP="00ED6B5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A514B1" w:rsidRPr="00A514B1" w:rsidRDefault="00A514B1" w:rsidP="00350358">
      <w:pPr>
        <w:adjustRightInd w:val="0"/>
        <w:snapToGrid w:val="0"/>
        <w:spacing w:line="300" w:lineRule="auto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</w:p>
    <w:sectPr w:rsidR="00A514B1" w:rsidRPr="00A514B1" w:rsidSect="004F76EF">
      <w:head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45" w:rsidRDefault="00D30C45" w:rsidP="003014C5">
      <w:r>
        <w:separator/>
      </w:r>
    </w:p>
  </w:endnote>
  <w:endnote w:type="continuationSeparator" w:id="1">
    <w:p w:rsidR="00D30C45" w:rsidRDefault="00D30C45" w:rsidP="0030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45" w:rsidRDefault="00D30C45" w:rsidP="003014C5">
      <w:r>
        <w:separator/>
      </w:r>
    </w:p>
  </w:footnote>
  <w:footnote w:type="continuationSeparator" w:id="1">
    <w:p w:rsidR="00D30C45" w:rsidRDefault="00D30C45" w:rsidP="0030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C5" w:rsidRDefault="003014C5" w:rsidP="00ED6B5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DB5"/>
    <w:multiLevelType w:val="hybridMultilevel"/>
    <w:tmpl w:val="01D0CB7C"/>
    <w:lvl w:ilvl="0" w:tplc="350A0862">
      <w:start w:val="1"/>
      <w:numFmt w:val="decimal"/>
      <w:lvlText w:val="%1、"/>
      <w:lvlJc w:val="left"/>
      <w:pPr>
        <w:ind w:left="1764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">
    <w:nsid w:val="26FC45D1"/>
    <w:multiLevelType w:val="hybridMultilevel"/>
    <w:tmpl w:val="6734CBE0"/>
    <w:lvl w:ilvl="0" w:tplc="F4FCF0B8">
      <w:start w:val="1"/>
      <w:numFmt w:val="decimal"/>
      <w:lvlText w:val="%1、"/>
      <w:lvlJc w:val="left"/>
      <w:pPr>
        <w:ind w:left="1728" w:hanging="10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6FD75E53"/>
    <w:multiLevelType w:val="hybridMultilevel"/>
    <w:tmpl w:val="E93AED5C"/>
    <w:lvl w:ilvl="0" w:tplc="697046D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4C5"/>
    <w:rsid w:val="00042C58"/>
    <w:rsid w:val="00056BF2"/>
    <w:rsid w:val="00075369"/>
    <w:rsid w:val="00082AD0"/>
    <w:rsid w:val="000B6C2C"/>
    <w:rsid w:val="000B7624"/>
    <w:rsid w:val="00111DCF"/>
    <w:rsid w:val="001416E3"/>
    <w:rsid w:val="001A59C9"/>
    <w:rsid w:val="001C06B7"/>
    <w:rsid w:val="00223B80"/>
    <w:rsid w:val="002A4B50"/>
    <w:rsid w:val="002A5104"/>
    <w:rsid w:val="002B6667"/>
    <w:rsid w:val="002E5DAE"/>
    <w:rsid w:val="003014C5"/>
    <w:rsid w:val="00346C20"/>
    <w:rsid w:val="00350358"/>
    <w:rsid w:val="00402221"/>
    <w:rsid w:val="004063D7"/>
    <w:rsid w:val="0047773B"/>
    <w:rsid w:val="00480483"/>
    <w:rsid w:val="004F76EF"/>
    <w:rsid w:val="005058AD"/>
    <w:rsid w:val="00572C07"/>
    <w:rsid w:val="005F61E8"/>
    <w:rsid w:val="00683145"/>
    <w:rsid w:val="006C2E56"/>
    <w:rsid w:val="006F274F"/>
    <w:rsid w:val="00720064"/>
    <w:rsid w:val="00743B5C"/>
    <w:rsid w:val="00780B41"/>
    <w:rsid w:val="007A64BD"/>
    <w:rsid w:val="00813B65"/>
    <w:rsid w:val="00826A9F"/>
    <w:rsid w:val="0084256F"/>
    <w:rsid w:val="008E7ABF"/>
    <w:rsid w:val="00952BE8"/>
    <w:rsid w:val="009D6D13"/>
    <w:rsid w:val="009F7A46"/>
    <w:rsid w:val="00A514B1"/>
    <w:rsid w:val="00AA260C"/>
    <w:rsid w:val="00AB2127"/>
    <w:rsid w:val="00AC0EDF"/>
    <w:rsid w:val="00C138AB"/>
    <w:rsid w:val="00CB5CE5"/>
    <w:rsid w:val="00CF1EE8"/>
    <w:rsid w:val="00D11B71"/>
    <w:rsid w:val="00D30C45"/>
    <w:rsid w:val="00E02203"/>
    <w:rsid w:val="00ED6B5B"/>
    <w:rsid w:val="00EE4B82"/>
    <w:rsid w:val="00F00F61"/>
    <w:rsid w:val="00F306A1"/>
    <w:rsid w:val="00F7327A"/>
    <w:rsid w:val="00FB17B6"/>
    <w:rsid w:val="00FF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4C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F61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F61E8"/>
  </w:style>
  <w:style w:type="paragraph" w:customStyle="1" w:styleId="a6">
    <w:name w:val="正文列表编号"/>
    <w:basedOn w:val="a7"/>
    <w:next w:val="a7"/>
    <w:rsid w:val="00E02203"/>
    <w:pPr>
      <w:widowControl/>
      <w:spacing w:beforeLines="50" w:line="360" w:lineRule="auto"/>
      <w:ind w:left="1600" w:firstLineChars="0" w:hanging="200"/>
      <w:jc w:val="left"/>
    </w:pPr>
    <w:rPr>
      <w:rFonts w:ascii="Verdana" w:eastAsia="宋体" w:hAnsi="Verdana" w:cs="Times New Roman"/>
      <w:kern w:val="0"/>
      <w:sz w:val="24"/>
      <w:szCs w:val="28"/>
      <w:lang w:eastAsia="en-US"/>
    </w:rPr>
  </w:style>
  <w:style w:type="paragraph" w:styleId="a7">
    <w:name w:val="List Number"/>
    <w:basedOn w:val="a"/>
    <w:uiPriority w:val="99"/>
    <w:semiHidden/>
    <w:unhideWhenUsed/>
    <w:rsid w:val="00E02203"/>
    <w:pPr>
      <w:tabs>
        <w:tab w:val="num" w:pos="360"/>
      </w:tabs>
      <w:ind w:left="360" w:hangingChars="200" w:hanging="360"/>
      <w:contextualSpacing/>
    </w:pPr>
  </w:style>
  <w:style w:type="paragraph" w:styleId="a8">
    <w:name w:val="List Paragraph"/>
    <w:basedOn w:val="a"/>
    <w:uiPriority w:val="34"/>
    <w:qFormat/>
    <w:rsid w:val="00F732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2017-06-02T07:49:00Z</cp:lastPrinted>
  <dcterms:created xsi:type="dcterms:W3CDTF">2015-11-01T06:50:00Z</dcterms:created>
  <dcterms:modified xsi:type="dcterms:W3CDTF">2024-03-06T01:54:00Z</dcterms:modified>
</cp:coreProperties>
</file>